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4E4" w:rsidRPr="000D794F" w:rsidRDefault="00B2411D" w:rsidP="00B2411D">
      <w:pPr>
        <w:widowControl w:val="0"/>
        <w:autoSpaceDE w:val="0"/>
        <w:autoSpaceDN w:val="0"/>
        <w:adjustRightInd w:val="0"/>
        <w:spacing w:after="0" w:line="240" w:lineRule="auto"/>
        <w:rPr>
          <w:rFonts w:ascii="Verdana" w:hAnsi="Verdana" w:cs="Arial"/>
          <w:b/>
          <w:u w:val="single"/>
        </w:rPr>
      </w:pPr>
      <w:bookmarkStart w:id="0" w:name="_GoBack"/>
      <w:bookmarkEnd w:id="0"/>
      <w:r w:rsidRPr="000D794F">
        <w:rPr>
          <w:rFonts w:ascii="Verdana" w:hAnsi="Verdana" w:cs="Arial"/>
          <w:b/>
        </w:rPr>
        <w:t xml:space="preserve">Complete a separate </w:t>
      </w:r>
      <w:r w:rsidR="004F4371">
        <w:rPr>
          <w:rFonts w:ascii="Verdana" w:hAnsi="Verdana" w:cs="Arial"/>
          <w:b/>
        </w:rPr>
        <w:t>application</w:t>
      </w:r>
      <w:r w:rsidRPr="000D794F">
        <w:rPr>
          <w:rFonts w:ascii="Verdana" w:hAnsi="Verdana" w:cs="Arial"/>
          <w:b/>
        </w:rPr>
        <w:t xml:space="preserve"> for each Project.  </w:t>
      </w:r>
      <w:r w:rsidR="004F4371">
        <w:rPr>
          <w:rFonts w:ascii="Verdana" w:hAnsi="Verdana" w:cs="Arial"/>
          <w:b/>
        </w:rPr>
        <w:t xml:space="preserve">Original, signed Applications </w:t>
      </w:r>
      <w:r w:rsidR="004F4371" w:rsidRPr="004F4371">
        <w:rPr>
          <w:rFonts w:ascii="Verdana" w:hAnsi="Verdana" w:cs="Arial"/>
          <w:b/>
        </w:rPr>
        <w:t>must be submitted to the C</w:t>
      </w:r>
      <w:r w:rsidR="004F4371">
        <w:rPr>
          <w:rFonts w:ascii="Verdana" w:hAnsi="Verdana" w:cs="Arial"/>
          <w:b/>
        </w:rPr>
        <w:t xml:space="preserve">ommunity </w:t>
      </w:r>
      <w:r w:rsidR="004F4371" w:rsidRPr="004F4371">
        <w:rPr>
          <w:rFonts w:ascii="Verdana" w:hAnsi="Verdana" w:cs="Arial"/>
          <w:b/>
        </w:rPr>
        <w:t>D</w:t>
      </w:r>
      <w:r w:rsidR="004F4371">
        <w:rPr>
          <w:rFonts w:ascii="Verdana" w:hAnsi="Verdana" w:cs="Arial"/>
          <w:b/>
        </w:rPr>
        <w:t xml:space="preserve">evelopment </w:t>
      </w:r>
      <w:r w:rsidR="004F4371" w:rsidRPr="004F4371">
        <w:rPr>
          <w:rFonts w:ascii="Verdana" w:hAnsi="Verdana" w:cs="Arial"/>
          <w:b/>
        </w:rPr>
        <w:t>P</w:t>
      </w:r>
      <w:r w:rsidR="004F4371">
        <w:rPr>
          <w:rFonts w:ascii="Verdana" w:hAnsi="Verdana" w:cs="Arial"/>
          <w:b/>
        </w:rPr>
        <w:t>rogram</w:t>
      </w:r>
      <w:r w:rsidR="004F4371" w:rsidRPr="004F4371">
        <w:rPr>
          <w:rFonts w:ascii="Verdana" w:hAnsi="Verdana" w:cs="Arial"/>
          <w:b/>
        </w:rPr>
        <w:t xml:space="preserve"> office no later than 4:00 p.m., </w:t>
      </w:r>
      <w:r w:rsidR="00817BB7">
        <w:rPr>
          <w:rFonts w:ascii="Verdana" w:hAnsi="Verdana" w:cs="Arial"/>
          <w:b/>
        </w:rPr>
        <w:t>Monday, April 1, 2024</w:t>
      </w:r>
      <w:r w:rsidR="004F4371" w:rsidRPr="004F4371">
        <w:rPr>
          <w:rFonts w:ascii="Verdana" w:hAnsi="Verdana" w:cs="Arial"/>
          <w:b/>
        </w:rPr>
        <w:t>.</w:t>
      </w:r>
      <w:r w:rsidR="004F4371" w:rsidRPr="004F4371">
        <w:rPr>
          <w:rFonts w:ascii="Verdana" w:hAnsi="Verdana" w:cs="Arial"/>
          <w:b/>
        </w:rPr>
        <w:tab/>
      </w:r>
    </w:p>
    <w:p w:rsidR="00802E46" w:rsidRPr="000D794F" w:rsidRDefault="0030720B" w:rsidP="00802E46">
      <w:pPr>
        <w:spacing w:before="100" w:beforeAutospacing="1" w:after="100" w:afterAutospacing="1" w:line="240" w:lineRule="auto"/>
        <w:rPr>
          <w:rFonts w:ascii="Verdana" w:hAnsi="Verdana" w:cs="Arial"/>
          <w:color w:val="000000" w:themeColor="text1"/>
        </w:rPr>
      </w:pPr>
      <w:r w:rsidRPr="000D794F">
        <w:rPr>
          <w:rFonts w:ascii="Verdana" w:hAnsi="Verdana" w:cs="Arial"/>
          <w:b/>
          <w:color w:val="000000" w:themeColor="text1"/>
        </w:rPr>
        <w:t xml:space="preserve">Project Name: </w:t>
      </w:r>
      <w:r w:rsidRPr="000D794F">
        <w:rPr>
          <w:rFonts w:ascii="Verdana" w:hAnsi="Verdana" w:cs="Arial"/>
          <w:b/>
          <w:color w:val="000000" w:themeColor="text1"/>
          <w:u w:val="single"/>
        </w:rPr>
        <w:fldChar w:fldCharType="begin">
          <w:ffData>
            <w:name w:val="Text252"/>
            <w:enabled/>
            <w:calcOnExit w:val="0"/>
            <w:textInput/>
          </w:ffData>
        </w:fldChar>
      </w:r>
      <w:r w:rsidRPr="000D794F">
        <w:rPr>
          <w:rFonts w:ascii="Verdana" w:hAnsi="Verdana" w:cs="Arial"/>
          <w:b/>
          <w:color w:val="000000" w:themeColor="text1"/>
          <w:u w:val="single"/>
        </w:rPr>
        <w:instrText xml:space="preserve"> FORMTEXT </w:instrText>
      </w:r>
      <w:r w:rsidRPr="000D794F">
        <w:rPr>
          <w:rFonts w:ascii="Verdana" w:hAnsi="Verdana" w:cs="Arial"/>
          <w:b/>
          <w:color w:val="000000" w:themeColor="text1"/>
          <w:u w:val="single"/>
        </w:rPr>
      </w:r>
      <w:r w:rsidRPr="000D794F">
        <w:rPr>
          <w:rFonts w:ascii="Verdana" w:hAnsi="Verdana" w:cs="Arial"/>
          <w:b/>
          <w:color w:val="000000" w:themeColor="text1"/>
          <w:u w:val="single"/>
        </w:rPr>
        <w:fldChar w:fldCharType="separate"/>
      </w:r>
      <w:r w:rsidRPr="000D794F">
        <w:rPr>
          <w:rFonts w:ascii="Verdana" w:hAnsi="Verdana"/>
          <w:b/>
          <w:noProof/>
          <w:color w:val="000000" w:themeColor="text1"/>
          <w:u w:val="single"/>
        </w:rPr>
        <w:t> </w:t>
      </w:r>
      <w:r w:rsidRPr="000D794F">
        <w:rPr>
          <w:rFonts w:ascii="Verdana" w:hAnsi="Verdana"/>
          <w:b/>
          <w:noProof/>
          <w:color w:val="000000" w:themeColor="text1"/>
          <w:u w:val="single"/>
        </w:rPr>
        <w:t> </w:t>
      </w:r>
      <w:r w:rsidRPr="000D794F">
        <w:rPr>
          <w:rFonts w:ascii="Verdana" w:hAnsi="Verdana"/>
          <w:b/>
          <w:noProof/>
          <w:color w:val="000000" w:themeColor="text1"/>
          <w:u w:val="single"/>
        </w:rPr>
        <w:t> </w:t>
      </w:r>
      <w:r w:rsidRPr="000D794F">
        <w:rPr>
          <w:rFonts w:ascii="Verdana" w:hAnsi="Verdana"/>
          <w:b/>
          <w:noProof/>
          <w:color w:val="000000" w:themeColor="text1"/>
          <w:u w:val="single"/>
        </w:rPr>
        <w:t> </w:t>
      </w:r>
      <w:r w:rsidRPr="000D794F">
        <w:rPr>
          <w:rFonts w:ascii="Verdana" w:hAnsi="Verdana"/>
          <w:b/>
          <w:noProof/>
          <w:color w:val="000000" w:themeColor="text1"/>
          <w:u w:val="single"/>
        </w:rPr>
        <w:t> </w:t>
      </w:r>
      <w:r w:rsidRPr="000D794F">
        <w:rPr>
          <w:rFonts w:ascii="Verdana" w:hAnsi="Verdana" w:cs="Arial"/>
          <w:b/>
          <w:color w:val="000000" w:themeColor="text1"/>
          <w:u w:val="single"/>
        </w:rPr>
        <w:fldChar w:fldCharType="end"/>
      </w:r>
      <w:r w:rsidRPr="000D794F">
        <w:rPr>
          <w:rFonts w:ascii="Verdana" w:hAnsi="Verdana" w:cs="Arial"/>
          <w:b/>
          <w:color w:val="000000" w:themeColor="text1"/>
        </w:rPr>
        <w:t xml:space="preserve"> </w:t>
      </w:r>
    </w:p>
    <w:p w:rsidR="000A27DB" w:rsidRPr="000D794F" w:rsidRDefault="00981ED4" w:rsidP="00981ED4">
      <w:pPr>
        <w:jc w:val="center"/>
        <w:rPr>
          <w:rFonts w:ascii="Verdana" w:hAnsi="Verdana"/>
          <w:b/>
        </w:rPr>
      </w:pPr>
      <w:bookmarkStart w:id="1" w:name="_Hlk123650144"/>
      <w:r w:rsidRPr="000D794F">
        <w:rPr>
          <w:rFonts w:ascii="Verdana" w:hAnsi="Verdana"/>
          <w:b/>
        </w:rPr>
        <w:t xml:space="preserve">Part 1:  </w:t>
      </w:r>
      <w:r w:rsidR="000A27DB" w:rsidRPr="000D794F">
        <w:rPr>
          <w:rFonts w:ascii="Verdana" w:hAnsi="Verdana"/>
          <w:b/>
        </w:rPr>
        <w:t>Agency Information</w:t>
      </w:r>
    </w:p>
    <w:bookmarkEnd w:id="1"/>
    <w:p w:rsidR="000A27DB" w:rsidRPr="000D794F" w:rsidRDefault="000A27DB" w:rsidP="000A27DB">
      <w:pPr>
        <w:spacing w:before="100" w:beforeAutospacing="1" w:after="100" w:afterAutospacing="1" w:line="240" w:lineRule="auto"/>
        <w:rPr>
          <w:rFonts w:ascii="Verdana" w:hAnsi="Verdana" w:cs="Arial"/>
          <w:color w:val="000000" w:themeColor="text1"/>
        </w:rPr>
      </w:pPr>
      <w:r w:rsidRPr="000D794F">
        <w:rPr>
          <w:rFonts w:ascii="Verdana" w:hAnsi="Verdana"/>
          <w:b/>
        </w:rPr>
        <w:t xml:space="preserve">Legal Name of Applicant: </w:t>
      </w:r>
      <w:bookmarkStart w:id="2" w:name="Text1"/>
      <w:r w:rsidRPr="000D794F">
        <w:rPr>
          <w:rFonts w:ascii="Verdana" w:hAnsi="Verdana"/>
          <w:u w:val="single"/>
        </w:rPr>
        <w:fldChar w:fldCharType="begin">
          <w:ffData>
            <w:name w:val="Text1"/>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2"/>
      <w:r w:rsidRPr="000D794F">
        <w:rPr>
          <w:rFonts w:ascii="Verdana" w:hAnsi="Verdana" w:cs="Arial"/>
          <w:b/>
          <w:color w:val="000000" w:themeColor="text1"/>
        </w:rPr>
        <w:t xml:space="preserve"> </w:t>
      </w:r>
    </w:p>
    <w:p w:rsidR="000A27DB" w:rsidRPr="000D794F" w:rsidRDefault="000A27DB" w:rsidP="000A27DB">
      <w:pPr>
        <w:widowControl w:val="0"/>
        <w:autoSpaceDE w:val="0"/>
        <w:autoSpaceDN w:val="0"/>
        <w:adjustRightInd w:val="0"/>
        <w:spacing w:after="0" w:line="240" w:lineRule="auto"/>
        <w:rPr>
          <w:rFonts w:ascii="Verdana" w:hAnsi="Verdana"/>
          <w:b/>
        </w:rPr>
      </w:pPr>
      <w:r w:rsidRPr="000D794F">
        <w:rPr>
          <w:rFonts w:ascii="Verdana" w:hAnsi="Verdana"/>
          <w:b/>
        </w:rPr>
        <w:t>Applicant’s Mailing Address:</w:t>
      </w:r>
      <w:bookmarkStart w:id="3" w:name="Text3"/>
      <w:r w:rsidRPr="000D794F">
        <w:rPr>
          <w:rFonts w:ascii="Verdana" w:hAnsi="Verdana"/>
          <w:u w:val="single"/>
        </w:rPr>
        <w:fldChar w:fldCharType="begin">
          <w:ffData>
            <w:name w:val="Text3"/>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3"/>
      <w:r w:rsidRPr="000D794F">
        <w:rPr>
          <w:rFonts w:ascii="Verdana" w:hAnsi="Verdana"/>
          <w:b/>
        </w:rPr>
        <w:t xml:space="preserve">  </w:t>
      </w:r>
    </w:p>
    <w:p w:rsidR="000A27DB" w:rsidRPr="000D794F" w:rsidRDefault="000A27DB" w:rsidP="000A27DB">
      <w:pPr>
        <w:widowControl w:val="0"/>
        <w:autoSpaceDE w:val="0"/>
        <w:autoSpaceDN w:val="0"/>
        <w:adjustRightInd w:val="0"/>
        <w:spacing w:after="0" w:line="240" w:lineRule="auto"/>
        <w:ind w:left="630"/>
        <w:rPr>
          <w:rFonts w:ascii="Verdana" w:hAnsi="Verdana"/>
          <w:b/>
        </w:rPr>
      </w:pPr>
    </w:p>
    <w:p w:rsidR="000A27DB" w:rsidRPr="000D794F" w:rsidRDefault="000A27DB" w:rsidP="000A27DB">
      <w:pPr>
        <w:widowControl w:val="0"/>
        <w:autoSpaceDE w:val="0"/>
        <w:autoSpaceDN w:val="0"/>
        <w:adjustRightInd w:val="0"/>
        <w:spacing w:after="0" w:line="240" w:lineRule="auto"/>
        <w:rPr>
          <w:rFonts w:ascii="Verdana" w:hAnsi="Verdana"/>
          <w:b/>
        </w:rPr>
      </w:pPr>
      <w:r w:rsidRPr="000D794F">
        <w:rPr>
          <w:rFonts w:ascii="Verdana" w:hAnsi="Verdana"/>
          <w:b/>
        </w:rPr>
        <w:t>Applicant’s Contact Person:</w:t>
      </w:r>
      <w:bookmarkStart w:id="4" w:name="Text4"/>
      <w:r w:rsidRPr="000D794F">
        <w:rPr>
          <w:rFonts w:ascii="Verdana" w:hAnsi="Verdana"/>
          <w:u w:val="single"/>
        </w:rPr>
        <w:fldChar w:fldCharType="begin">
          <w:ffData>
            <w:name w:val="Text4"/>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4"/>
      <w:r w:rsidRPr="000D794F">
        <w:rPr>
          <w:rFonts w:ascii="Verdana" w:hAnsi="Verdana"/>
        </w:rPr>
        <w:tab/>
      </w:r>
    </w:p>
    <w:p w:rsidR="000A27DB" w:rsidRPr="000D794F" w:rsidRDefault="000A27DB" w:rsidP="000A27DB">
      <w:pPr>
        <w:widowControl w:val="0"/>
        <w:numPr>
          <w:ilvl w:val="1"/>
          <w:numId w:val="5"/>
        </w:numPr>
        <w:autoSpaceDE w:val="0"/>
        <w:autoSpaceDN w:val="0"/>
        <w:adjustRightInd w:val="0"/>
        <w:spacing w:after="0" w:line="240" w:lineRule="auto"/>
        <w:rPr>
          <w:rFonts w:ascii="Verdana" w:hAnsi="Verdana"/>
          <w:b/>
          <w:u w:val="single"/>
        </w:rPr>
      </w:pPr>
      <w:r w:rsidRPr="000D794F">
        <w:rPr>
          <w:rFonts w:ascii="Verdana" w:hAnsi="Verdana"/>
          <w:b/>
        </w:rPr>
        <w:t xml:space="preserve">Title or Position: </w:t>
      </w:r>
      <w:r w:rsidRPr="000D794F">
        <w:rPr>
          <w:rFonts w:ascii="Verdana" w:hAnsi="Verdana"/>
          <w:u w:val="single"/>
        </w:rPr>
        <w:fldChar w:fldCharType="begin">
          <w:ffData>
            <w:name w:val="Text5"/>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p>
    <w:p w:rsidR="000A27DB" w:rsidRPr="000D794F" w:rsidRDefault="000A27DB" w:rsidP="000A27DB">
      <w:pPr>
        <w:widowControl w:val="0"/>
        <w:numPr>
          <w:ilvl w:val="1"/>
          <w:numId w:val="5"/>
        </w:numPr>
        <w:autoSpaceDE w:val="0"/>
        <w:autoSpaceDN w:val="0"/>
        <w:adjustRightInd w:val="0"/>
        <w:spacing w:after="0" w:line="240" w:lineRule="auto"/>
        <w:rPr>
          <w:rFonts w:ascii="Verdana" w:hAnsi="Verdana"/>
          <w:b/>
          <w:u w:val="single"/>
        </w:rPr>
      </w:pPr>
      <w:r w:rsidRPr="000D794F">
        <w:rPr>
          <w:rFonts w:ascii="Verdana" w:hAnsi="Verdana"/>
          <w:b/>
        </w:rPr>
        <w:t>Daytime Phone Number:</w:t>
      </w:r>
      <w:bookmarkStart w:id="5" w:name="Text5"/>
      <w:r w:rsidRPr="000D794F">
        <w:rPr>
          <w:rFonts w:ascii="Verdana" w:hAnsi="Verdana"/>
          <w:u w:val="single"/>
        </w:rPr>
        <w:fldChar w:fldCharType="begin">
          <w:ffData>
            <w:name w:val="Text5"/>
            <w:enabled/>
            <w:calcOnExit w:val="0"/>
            <w:textInput/>
          </w:ffData>
        </w:fldChar>
      </w:r>
      <w:r w:rsidRPr="000D794F">
        <w:rPr>
          <w:rFonts w:ascii="Verdana" w:hAnsi="Verdana"/>
          <w:u w:val="single"/>
        </w:rPr>
        <w:instrText xml:space="preserve"> FORMTEXT </w:instrText>
      </w:r>
      <w:r w:rsidRPr="000D794F">
        <w:rPr>
          <w:rFonts w:ascii="Verdana" w:hAnsi="Verdana"/>
          <w:u w:val="single"/>
        </w:rPr>
      </w:r>
      <w:r w:rsidRPr="000D794F">
        <w:rPr>
          <w:rFonts w:ascii="Verdana" w:hAnsi="Verdana"/>
          <w:u w:val="single"/>
        </w:rPr>
        <w:fldChar w:fldCharType="separate"/>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noProof/>
          <w:u w:val="single"/>
        </w:rPr>
        <w:t> </w:t>
      </w:r>
      <w:r w:rsidRPr="000D794F">
        <w:rPr>
          <w:rFonts w:ascii="Verdana" w:hAnsi="Verdana"/>
          <w:u w:val="single"/>
        </w:rPr>
        <w:fldChar w:fldCharType="end"/>
      </w:r>
      <w:bookmarkEnd w:id="5"/>
    </w:p>
    <w:p w:rsidR="000A27DB" w:rsidRPr="000D794F" w:rsidRDefault="000A27DB" w:rsidP="000A27DB">
      <w:pPr>
        <w:widowControl w:val="0"/>
        <w:numPr>
          <w:ilvl w:val="1"/>
          <w:numId w:val="5"/>
        </w:numPr>
        <w:autoSpaceDE w:val="0"/>
        <w:autoSpaceDN w:val="0"/>
        <w:adjustRightInd w:val="0"/>
        <w:spacing w:after="0" w:line="240" w:lineRule="auto"/>
        <w:rPr>
          <w:rFonts w:ascii="Verdana" w:hAnsi="Verdana"/>
          <w:b/>
          <w:u w:val="single"/>
        </w:rPr>
      </w:pPr>
      <w:r w:rsidRPr="000D794F">
        <w:rPr>
          <w:rFonts w:ascii="Verdana" w:hAnsi="Verdana"/>
          <w:b/>
        </w:rPr>
        <w:t>Email Address:</w:t>
      </w:r>
      <w:bookmarkStart w:id="6" w:name="Text6"/>
      <w:r w:rsidRPr="000D794F">
        <w:rPr>
          <w:rFonts w:ascii="Verdana" w:hAnsi="Verdana"/>
          <w:b/>
          <w:u w:val="single"/>
        </w:rPr>
        <w:fldChar w:fldCharType="begin">
          <w:ffData>
            <w:name w:val="Text6"/>
            <w:enabled/>
            <w:calcOnExit w:val="0"/>
            <w:textInput/>
          </w:ffData>
        </w:fldChar>
      </w:r>
      <w:r w:rsidRPr="000D794F">
        <w:rPr>
          <w:rFonts w:ascii="Verdana" w:hAnsi="Verdana"/>
          <w:b/>
          <w:u w:val="single"/>
        </w:rPr>
        <w:instrText xml:space="preserve"> FORMTEXT </w:instrText>
      </w:r>
      <w:r w:rsidRPr="000D794F">
        <w:rPr>
          <w:rFonts w:ascii="Verdana" w:hAnsi="Verdana"/>
          <w:b/>
          <w:u w:val="single"/>
        </w:rPr>
      </w:r>
      <w:r w:rsidRPr="000D794F">
        <w:rPr>
          <w:rFonts w:ascii="Verdana" w:hAnsi="Verdana"/>
          <w:b/>
          <w:u w:val="single"/>
        </w:rPr>
        <w:fldChar w:fldCharType="separate"/>
      </w:r>
      <w:r w:rsidRPr="000D794F">
        <w:rPr>
          <w:rFonts w:ascii="Verdana" w:hAnsi="Verdana"/>
          <w:b/>
          <w:noProof/>
          <w:u w:val="single"/>
        </w:rPr>
        <w:t> </w:t>
      </w:r>
      <w:r w:rsidRPr="000D794F">
        <w:rPr>
          <w:rFonts w:ascii="Verdana" w:hAnsi="Verdana"/>
          <w:b/>
          <w:noProof/>
          <w:u w:val="single"/>
        </w:rPr>
        <w:t> </w:t>
      </w:r>
      <w:r w:rsidRPr="000D794F">
        <w:rPr>
          <w:rFonts w:ascii="Verdana" w:hAnsi="Verdana"/>
          <w:b/>
          <w:noProof/>
          <w:u w:val="single"/>
        </w:rPr>
        <w:t> </w:t>
      </w:r>
      <w:r w:rsidRPr="000D794F">
        <w:rPr>
          <w:rFonts w:ascii="Verdana" w:hAnsi="Verdana"/>
          <w:b/>
          <w:noProof/>
          <w:u w:val="single"/>
        </w:rPr>
        <w:t> </w:t>
      </w:r>
      <w:r w:rsidRPr="000D794F">
        <w:rPr>
          <w:rFonts w:ascii="Verdana" w:hAnsi="Verdana"/>
          <w:b/>
          <w:noProof/>
          <w:u w:val="single"/>
        </w:rPr>
        <w:t> </w:t>
      </w:r>
      <w:r w:rsidRPr="000D794F">
        <w:rPr>
          <w:rFonts w:ascii="Verdana" w:hAnsi="Verdana"/>
          <w:b/>
          <w:u w:val="single"/>
        </w:rPr>
        <w:fldChar w:fldCharType="end"/>
      </w:r>
      <w:bookmarkEnd w:id="6"/>
    </w:p>
    <w:p w:rsidR="000A27DB" w:rsidRPr="000D794F" w:rsidRDefault="000A27DB" w:rsidP="000A27DB">
      <w:pPr>
        <w:widowControl w:val="0"/>
        <w:autoSpaceDE w:val="0"/>
        <w:autoSpaceDN w:val="0"/>
        <w:adjustRightInd w:val="0"/>
        <w:spacing w:after="0" w:line="240" w:lineRule="auto"/>
        <w:ind w:left="1440"/>
        <w:rPr>
          <w:rFonts w:ascii="Verdana" w:hAnsi="Verdana"/>
          <w:b/>
        </w:rPr>
      </w:pPr>
    </w:p>
    <w:p w:rsidR="000A27DB" w:rsidRPr="000D794F" w:rsidRDefault="000A27DB" w:rsidP="000A27DB">
      <w:pPr>
        <w:widowControl w:val="0"/>
        <w:autoSpaceDE w:val="0"/>
        <w:autoSpaceDN w:val="0"/>
        <w:adjustRightInd w:val="0"/>
        <w:spacing w:after="0" w:line="240" w:lineRule="auto"/>
        <w:rPr>
          <w:rFonts w:ascii="Verdana" w:hAnsi="Verdana"/>
          <w:b/>
        </w:rPr>
      </w:pPr>
      <w:r w:rsidRPr="000D794F">
        <w:rPr>
          <w:rFonts w:ascii="Verdana" w:hAnsi="Verdana"/>
          <w:b/>
        </w:rPr>
        <w:t>Did the applicant receive $750,000 or more in federal funding during its last fiscal year?</w:t>
      </w:r>
      <w:r w:rsidRPr="000D794F">
        <w:rPr>
          <w:rFonts w:ascii="Verdana" w:hAnsi="Verdana"/>
          <w:b/>
        </w:rPr>
        <w:tab/>
      </w:r>
      <w:r w:rsidRPr="000D794F">
        <w:rPr>
          <w:rFonts w:ascii="Verdana" w:hAnsi="Verdana"/>
          <w:b/>
        </w:rPr>
        <w:tab/>
      </w:r>
      <w:bookmarkStart w:id="7" w:name="Check20"/>
      <w:r w:rsidRPr="000D794F">
        <w:rPr>
          <w:rFonts w:ascii="Verdana" w:hAnsi="Verdana"/>
          <w:b/>
        </w:rPr>
        <w:fldChar w:fldCharType="begin">
          <w:ffData>
            <w:name w:val="Check20"/>
            <w:enabled/>
            <w:calcOnExit w:val="0"/>
            <w:checkBox>
              <w:sizeAuto/>
              <w:default w:val="0"/>
            </w:checkBox>
          </w:ffData>
        </w:fldChar>
      </w:r>
      <w:r w:rsidRPr="000D794F">
        <w:rPr>
          <w:rFonts w:ascii="Verdana" w:hAnsi="Verdana"/>
          <w:b/>
        </w:rPr>
        <w:instrText xml:space="preserve"> FORMCHECKBOX </w:instrText>
      </w:r>
      <w:r w:rsidR="006622BE">
        <w:rPr>
          <w:rFonts w:ascii="Verdana" w:hAnsi="Verdana"/>
          <w:b/>
        </w:rPr>
      </w:r>
      <w:r w:rsidR="006622BE">
        <w:rPr>
          <w:rFonts w:ascii="Verdana" w:hAnsi="Verdana"/>
          <w:b/>
        </w:rPr>
        <w:fldChar w:fldCharType="separate"/>
      </w:r>
      <w:r w:rsidRPr="000D794F">
        <w:rPr>
          <w:rFonts w:ascii="Verdana" w:hAnsi="Verdana"/>
          <w:b/>
        </w:rPr>
        <w:fldChar w:fldCharType="end"/>
      </w:r>
      <w:bookmarkEnd w:id="7"/>
      <w:r w:rsidRPr="000D794F">
        <w:rPr>
          <w:rFonts w:ascii="Verdana" w:hAnsi="Verdana"/>
          <w:b/>
        </w:rPr>
        <w:t xml:space="preserve"> Yes</w:t>
      </w:r>
      <w:r w:rsidRPr="000D794F">
        <w:rPr>
          <w:rFonts w:ascii="Verdana" w:hAnsi="Verdana"/>
          <w:b/>
        </w:rPr>
        <w:tab/>
      </w:r>
      <w:r w:rsidRPr="000D794F">
        <w:rPr>
          <w:rFonts w:ascii="Verdana" w:hAnsi="Verdana"/>
          <w:b/>
        </w:rPr>
        <w:tab/>
      </w:r>
      <w:bookmarkStart w:id="8" w:name="Check21"/>
      <w:r w:rsidRPr="000D794F">
        <w:rPr>
          <w:rFonts w:ascii="Verdana" w:hAnsi="Verdana"/>
          <w:b/>
        </w:rPr>
        <w:fldChar w:fldCharType="begin">
          <w:ffData>
            <w:name w:val="Check21"/>
            <w:enabled/>
            <w:calcOnExit w:val="0"/>
            <w:checkBox>
              <w:sizeAuto/>
              <w:default w:val="0"/>
            </w:checkBox>
          </w:ffData>
        </w:fldChar>
      </w:r>
      <w:r w:rsidRPr="000D794F">
        <w:rPr>
          <w:rFonts w:ascii="Verdana" w:hAnsi="Verdana"/>
          <w:b/>
        </w:rPr>
        <w:instrText xml:space="preserve"> FORMCHECKBOX </w:instrText>
      </w:r>
      <w:r w:rsidR="006622BE">
        <w:rPr>
          <w:rFonts w:ascii="Verdana" w:hAnsi="Verdana"/>
          <w:b/>
        </w:rPr>
      </w:r>
      <w:r w:rsidR="006622BE">
        <w:rPr>
          <w:rFonts w:ascii="Verdana" w:hAnsi="Verdana"/>
          <w:b/>
        </w:rPr>
        <w:fldChar w:fldCharType="separate"/>
      </w:r>
      <w:r w:rsidRPr="000D794F">
        <w:rPr>
          <w:rFonts w:ascii="Verdana" w:hAnsi="Verdana"/>
          <w:b/>
        </w:rPr>
        <w:fldChar w:fldCharType="end"/>
      </w:r>
      <w:bookmarkEnd w:id="8"/>
      <w:r w:rsidRPr="000D794F">
        <w:rPr>
          <w:rFonts w:ascii="Verdana" w:hAnsi="Verdana"/>
          <w:b/>
        </w:rPr>
        <w:t xml:space="preserve"> No</w:t>
      </w:r>
    </w:p>
    <w:p w:rsidR="009463BC" w:rsidRPr="000D794F" w:rsidRDefault="009463BC" w:rsidP="000A27DB">
      <w:pPr>
        <w:widowControl w:val="0"/>
        <w:autoSpaceDE w:val="0"/>
        <w:autoSpaceDN w:val="0"/>
        <w:adjustRightInd w:val="0"/>
        <w:spacing w:after="0" w:line="240" w:lineRule="auto"/>
        <w:rPr>
          <w:rFonts w:ascii="Verdana" w:hAnsi="Verdana"/>
          <w:b/>
        </w:rPr>
      </w:pPr>
    </w:p>
    <w:p w:rsidR="00587BC1" w:rsidRPr="000D794F" w:rsidRDefault="00587BC1" w:rsidP="00981ED4">
      <w:pPr>
        <w:widowControl w:val="0"/>
        <w:autoSpaceDE w:val="0"/>
        <w:autoSpaceDN w:val="0"/>
        <w:adjustRightInd w:val="0"/>
        <w:spacing w:after="0" w:line="240" w:lineRule="auto"/>
        <w:rPr>
          <w:rFonts w:ascii="Verdana" w:hAnsi="Verdana"/>
          <w:b/>
        </w:rPr>
      </w:pPr>
    </w:p>
    <w:p w:rsidR="00587BC1" w:rsidRPr="000D794F" w:rsidRDefault="00587BC1" w:rsidP="000D794F">
      <w:pPr>
        <w:widowControl w:val="0"/>
        <w:autoSpaceDE w:val="0"/>
        <w:autoSpaceDN w:val="0"/>
        <w:adjustRightInd w:val="0"/>
        <w:spacing w:after="0" w:line="240" w:lineRule="auto"/>
        <w:rPr>
          <w:rFonts w:ascii="Verdana" w:hAnsi="Verdana"/>
          <w:b/>
        </w:rPr>
      </w:pPr>
      <w:r w:rsidRPr="000D794F">
        <w:rPr>
          <w:rFonts w:ascii="Verdana" w:hAnsi="Verdana"/>
          <w:b/>
        </w:rPr>
        <w:t>T</w:t>
      </w:r>
      <w:r w:rsidR="00981ED4" w:rsidRPr="000D794F">
        <w:rPr>
          <w:rFonts w:ascii="Verdana" w:hAnsi="Verdana"/>
          <w:b/>
        </w:rPr>
        <w:t xml:space="preserve">he following </w:t>
      </w:r>
      <w:r w:rsidR="009463BC" w:rsidRPr="000D794F">
        <w:rPr>
          <w:rFonts w:ascii="Verdana" w:hAnsi="Verdana"/>
          <w:b/>
        </w:rPr>
        <w:t xml:space="preserve">organizational </w:t>
      </w:r>
      <w:r w:rsidR="00981ED4" w:rsidRPr="000D794F">
        <w:rPr>
          <w:rFonts w:ascii="Verdana" w:hAnsi="Verdana"/>
          <w:b/>
        </w:rPr>
        <w:t xml:space="preserve">information </w:t>
      </w:r>
      <w:r w:rsidRPr="000D794F">
        <w:rPr>
          <w:rFonts w:ascii="Verdana" w:hAnsi="Verdana"/>
          <w:b/>
        </w:rPr>
        <w:t xml:space="preserve">must be </w:t>
      </w:r>
      <w:r w:rsidR="00981ED4" w:rsidRPr="000D794F">
        <w:rPr>
          <w:rFonts w:ascii="Verdana" w:hAnsi="Verdana"/>
          <w:b/>
        </w:rPr>
        <w:t xml:space="preserve">only </w:t>
      </w:r>
      <w:r w:rsidRPr="000D794F">
        <w:rPr>
          <w:rFonts w:ascii="Verdana" w:hAnsi="Verdana"/>
          <w:b/>
        </w:rPr>
        <w:t xml:space="preserve">submitted </w:t>
      </w:r>
      <w:r w:rsidR="00981ED4" w:rsidRPr="000D794F">
        <w:rPr>
          <w:rFonts w:ascii="Verdana" w:hAnsi="Verdana"/>
          <w:b/>
        </w:rPr>
        <w:t>once</w:t>
      </w:r>
      <w:r w:rsidRPr="000D794F">
        <w:rPr>
          <w:rFonts w:ascii="Verdana" w:hAnsi="Verdana"/>
          <w:b/>
        </w:rPr>
        <w:t xml:space="preserve">.  </w:t>
      </w:r>
    </w:p>
    <w:p w:rsidR="00981ED4" w:rsidRPr="00981ED4" w:rsidRDefault="000D794F" w:rsidP="000D794F">
      <w:pPr>
        <w:ind w:firstLine="720"/>
        <w:rPr>
          <w:rFonts w:ascii="Verdana" w:hAnsi="Verdana"/>
          <w:b/>
        </w:rPr>
      </w:pPr>
      <w:r w:rsidRPr="000D794F">
        <w:rPr>
          <w:rFonts w:ascii="Verdana" w:hAnsi="Verdana"/>
          <w:b/>
        </w:rPr>
        <w:fldChar w:fldCharType="begin">
          <w:ffData>
            <w:name w:val="Check24"/>
            <w:enabled/>
            <w:calcOnExit w:val="0"/>
            <w:checkBox>
              <w:sizeAuto/>
              <w:default w:val="0"/>
            </w:checkBox>
          </w:ffData>
        </w:fldChar>
      </w:r>
      <w:r w:rsidRPr="000D794F">
        <w:rPr>
          <w:rFonts w:ascii="Verdana" w:hAnsi="Verdana"/>
          <w:b/>
        </w:rPr>
        <w:instrText xml:space="preserve"> FORMCHECKBOX </w:instrText>
      </w:r>
      <w:r w:rsidR="006622BE">
        <w:rPr>
          <w:rFonts w:ascii="Verdana" w:hAnsi="Verdana"/>
          <w:b/>
        </w:rPr>
      </w:r>
      <w:r w:rsidR="006622BE">
        <w:rPr>
          <w:rFonts w:ascii="Verdana" w:hAnsi="Verdana"/>
          <w:b/>
        </w:rPr>
        <w:fldChar w:fldCharType="separate"/>
      </w:r>
      <w:r w:rsidRPr="000D794F">
        <w:rPr>
          <w:rFonts w:ascii="Verdana" w:hAnsi="Verdana"/>
          <w:b/>
        </w:rPr>
        <w:fldChar w:fldCharType="end"/>
      </w:r>
      <w:r w:rsidRPr="000D794F">
        <w:rPr>
          <w:rFonts w:ascii="Verdana" w:hAnsi="Verdana"/>
          <w:b/>
        </w:rPr>
        <w:t xml:space="preserve"> Check here if the following organizational information has been submitted with another FY202</w:t>
      </w:r>
      <w:r w:rsidR="00817BB7">
        <w:rPr>
          <w:rFonts w:ascii="Verdana" w:hAnsi="Verdana"/>
          <w:b/>
        </w:rPr>
        <w:t>4</w:t>
      </w:r>
      <w:r w:rsidRPr="000D794F">
        <w:rPr>
          <w:rFonts w:ascii="Verdana" w:hAnsi="Verdana"/>
          <w:b/>
        </w:rPr>
        <w:t xml:space="preserve"> application</w:t>
      </w:r>
    </w:p>
    <w:p w:rsidR="00587BC1" w:rsidRPr="000D794F" w:rsidRDefault="00981ED4" w:rsidP="00981ED4">
      <w:pPr>
        <w:widowControl w:val="0"/>
        <w:numPr>
          <w:ilvl w:val="1"/>
          <w:numId w:val="6"/>
        </w:numPr>
        <w:autoSpaceDE w:val="0"/>
        <w:autoSpaceDN w:val="0"/>
        <w:adjustRightInd w:val="0"/>
        <w:spacing w:after="0" w:line="240" w:lineRule="auto"/>
        <w:rPr>
          <w:rFonts w:ascii="Verdana" w:hAnsi="Verdana"/>
          <w:b/>
        </w:rPr>
      </w:pPr>
      <w:r w:rsidRPr="00981ED4">
        <w:rPr>
          <w:rFonts w:ascii="Verdana" w:hAnsi="Verdana"/>
          <w:b/>
        </w:rPr>
        <w:t>Proof of IRS 501(c)(3)</w:t>
      </w:r>
      <w:r w:rsidRPr="000D794F">
        <w:rPr>
          <w:rFonts w:ascii="Verdana" w:hAnsi="Verdana"/>
          <w:b/>
        </w:rPr>
        <w:t xml:space="preserve">  </w:t>
      </w:r>
    </w:p>
    <w:p w:rsidR="00981ED4" w:rsidRPr="00981ED4" w:rsidRDefault="00981ED4" w:rsidP="00981ED4">
      <w:pPr>
        <w:widowControl w:val="0"/>
        <w:autoSpaceDE w:val="0"/>
        <w:autoSpaceDN w:val="0"/>
        <w:adjustRightInd w:val="0"/>
        <w:spacing w:after="0" w:line="240" w:lineRule="auto"/>
        <w:ind w:left="1440"/>
        <w:rPr>
          <w:rFonts w:ascii="Verdana" w:hAnsi="Verdana"/>
          <w:b/>
        </w:rPr>
      </w:pPr>
    </w:p>
    <w:p w:rsidR="00981ED4" w:rsidRPr="000D794F" w:rsidRDefault="00981ED4" w:rsidP="00981ED4">
      <w:pPr>
        <w:widowControl w:val="0"/>
        <w:numPr>
          <w:ilvl w:val="1"/>
          <w:numId w:val="6"/>
        </w:numPr>
        <w:autoSpaceDE w:val="0"/>
        <w:autoSpaceDN w:val="0"/>
        <w:adjustRightInd w:val="0"/>
        <w:spacing w:after="0" w:line="240" w:lineRule="auto"/>
        <w:rPr>
          <w:rFonts w:ascii="Verdana" w:hAnsi="Verdana"/>
          <w:b/>
        </w:rPr>
      </w:pPr>
      <w:r w:rsidRPr="00981ED4">
        <w:rPr>
          <w:rFonts w:ascii="Verdana" w:hAnsi="Verdana"/>
          <w:b/>
        </w:rPr>
        <w:t>Board meeting minutes for 1 year</w:t>
      </w:r>
    </w:p>
    <w:p w:rsidR="00587BC1" w:rsidRPr="00981ED4" w:rsidRDefault="00587BC1" w:rsidP="00587BC1">
      <w:pPr>
        <w:widowControl w:val="0"/>
        <w:autoSpaceDE w:val="0"/>
        <w:autoSpaceDN w:val="0"/>
        <w:adjustRightInd w:val="0"/>
        <w:spacing w:after="0" w:line="240" w:lineRule="auto"/>
        <w:ind w:left="1980"/>
        <w:rPr>
          <w:rFonts w:ascii="Verdana" w:hAnsi="Verdana"/>
        </w:rPr>
      </w:pPr>
    </w:p>
    <w:p w:rsidR="00981ED4" w:rsidRPr="000D794F" w:rsidRDefault="00981ED4" w:rsidP="00981ED4">
      <w:pPr>
        <w:widowControl w:val="0"/>
        <w:numPr>
          <w:ilvl w:val="1"/>
          <w:numId w:val="6"/>
        </w:numPr>
        <w:autoSpaceDE w:val="0"/>
        <w:autoSpaceDN w:val="0"/>
        <w:adjustRightInd w:val="0"/>
        <w:spacing w:after="0" w:line="240" w:lineRule="auto"/>
        <w:rPr>
          <w:rFonts w:ascii="Verdana" w:hAnsi="Verdana"/>
          <w:b/>
        </w:rPr>
      </w:pPr>
      <w:r w:rsidRPr="00981ED4">
        <w:rPr>
          <w:rFonts w:ascii="Verdana" w:hAnsi="Verdana"/>
          <w:b/>
        </w:rPr>
        <w:t xml:space="preserve">Most recent </w:t>
      </w:r>
      <w:r w:rsidR="00587BC1" w:rsidRPr="000D794F">
        <w:rPr>
          <w:rFonts w:ascii="Verdana" w:hAnsi="Verdana"/>
          <w:b/>
        </w:rPr>
        <w:t xml:space="preserve">agency </w:t>
      </w:r>
      <w:r w:rsidRPr="00981ED4">
        <w:rPr>
          <w:rFonts w:ascii="Verdana" w:hAnsi="Verdana"/>
          <w:b/>
        </w:rPr>
        <w:t>budget or IRS form 990</w:t>
      </w:r>
      <w:r w:rsidRPr="00981ED4">
        <w:rPr>
          <w:rFonts w:ascii="Courier" w:hAnsi="Courier"/>
        </w:rPr>
        <w:t xml:space="preserve"> </w:t>
      </w:r>
    </w:p>
    <w:p w:rsidR="00981ED4" w:rsidRPr="000D794F" w:rsidRDefault="00981ED4">
      <w:pPr>
        <w:rPr>
          <w:rFonts w:ascii="Verdana" w:hAnsi="Verdana"/>
          <w:b/>
        </w:rPr>
      </w:pPr>
      <w:r w:rsidRPr="000D794F">
        <w:rPr>
          <w:rFonts w:ascii="Verdana" w:hAnsi="Verdana"/>
          <w:b/>
        </w:rPr>
        <w:br w:type="page"/>
      </w:r>
    </w:p>
    <w:p w:rsidR="00981ED4" w:rsidRPr="000A27DB" w:rsidRDefault="00981ED4" w:rsidP="00981ED4">
      <w:pPr>
        <w:jc w:val="center"/>
        <w:rPr>
          <w:rFonts w:ascii="Verdana" w:hAnsi="Verdana"/>
          <w:b/>
          <w:sz w:val="24"/>
          <w:szCs w:val="24"/>
        </w:rPr>
      </w:pPr>
      <w:r>
        <w:rPr>
          <w:rFonts w:ascii="Verdana" w:hAnsi="Verdana"/>
          <w:b/>
          <w:sz w:val="24"/>
          <w:szCs w:val="24"/>
        </w:rPr>
        <w:lastRenderedPageBreak/>
        <w:t xml:space="preserve">Part </w:t>
      </w:r>
      <w:r w:rsidR="00587BC1">
        <w:rPr>
          <w:rFonts w:ascii="Verdana" w:hAnsi="Verdana"/>
          <w:b/>
          <w:sz w:val="24"/>
          <w:szCs w:val="24"/>
        </w:rPr>
        <w:t>2</w:t>
      </w:r>
      <w:r>
        <w:rPr>
          <w:rFonts w:ascii="Verdana" w:hAnsi="Verdana"/>
          <w:b/>
          <w:sz w:val="24"/>
          <w:szCs w:val="24"/>
        </w:rPr>
        <w:t>: Conflict of Interest</w:t>
      </w:r>
      <w:r w:rsidR="00587BC1">
        <w:rPr>
          <w:rFonts w:ascii="Verdana" w:hAnsi="Verdana"/>
          <w:b/>
          <w:sz w:val="24"/>
          <w:szCs w:val="24"/>
        </w:rPr>
        <w:t xml:space="preserve"> </w:t>
      </w:r>
    </w:p>
    <w:p w:rsidR="00981ED4" w:rsidRPr="00981ED4" w:rsidRDefault="00981ED4" w:rsidP="00981ED4">
      <w:pPr>
        <w:widowControl w:val="0"/>
        <w:autoSpaceDE w:val="0"/>
        <w:autoSpaceDN w:val="0"/>
        <w:adjustRightInd w:val="0"/>
        <w:spacing w:after="0" w:line="240" w:lineRule="auto"/>
        <w:ind w:left="1440"/>
        <w:rPr>
          <w:rFonts w:ascii="Verdana" w:hAnsi="Verdana"/>
          <w:b/>
          <w:sz w:val="20"/>
          <w:szCs w:val="24"/>
        </w:rPr>
      </w:pPr>
    </w:p>
    <w:p w:rsidR="00981ED4" w:rsidRDefault="00981ED4" w:rsidP="00981ED4">
      <w:pPr>
        <w:jc w:val="center"/>
        <w:rPr>
          <w:rFonts w:ascii="Verdana" w:hAnsi="Verdana"/>
          <w:b/>
        </w:rPr>
      </w:pPr>
      <w:r w:rsidRPr="00981ED4">
        <w:rPr>
          <w:rFonts w:ascii="Verdana" w:hAnsi="Verdana"/>
          <w:b/>
        </w:rPr>
        <w:t>Complete and submit only once</w:t>
      </w:r>
    </w:p>
    <w:bookmarkStart w:id="9" w:name="Check24"/>
    <w:bookmarkStart w:id="10" w:name="_Hlk123653495"/>
    <w:p w:rsidR="000D794F" w:rsidRPr="00981ED4" w:rsidRDefault="000D794F" w:rsidP="000D794F">
      <w:pPr>
        <w:rPr>
          <w:rFonts w:ascii="Verdana" w:hAnsi="Verdana"/>
          <w:b/>
        </w:rPr>
      </w:pPr>
      <w:r>
        <w:rPr>
          <w:rFonts w:ascii="Verdana" w:hAnsi="Verdana"/>
          <w:b/>
        </w:rPr>
        <w:fldChar w:fldCharType="begin">
          <w:ffData>
            <w:name w:val="Check24"/>
            <w:enabled/>
            <w:calcOnExit w:val="0"/>
            <w:checkBox>
              <w:sizeAuto/>
              <w:default w:val="0"/>
            </w:checkBox>
          </w:ffData>
        </w:fldChar>
      </w:r>
      <w:r>
        <w:rPr>
          <w:rFonts w:ascii="Verdana" w:hAnsi="Verdana"/>
          <w:b/>
        </w:rPr>
        <w:instrText xml:space="preserve"> FORMCHECKBOX </w:instrText>
      </w:r>
      <w:r w:rsidR="006622BE">
        <w:rPr>
          <w:rFonts w:ascii="Verdana" w:hAnsi="Verdana"/>
          <w:b/>
        </w:rPr>
      </w:r>
      <w:r w:rsidR="006622BE">
        <w:rPr>
          <w:rFonts w:ascii="Verdana" w:hAnsi="Verdana"/>
          <w:b/>
        </w:rPr>
        <w:fldChar w:fldCharType="separate"/>
      </w:r>
      <w:r>
        <w:rPr>
          <w:rFonts w:ascii="Verdana" w:hAnsi="Verdana"/>
          <w:b/>
        </w:rPr>
        <w:fldChar w:fldCharType="end"/>
      </w:r>
      <w:bookmarkEnd w:id="9"/>
      <w:r>
        <w:rPr>
          <w:rFonts w:ascii="Verdana" w:hAnsi="Verdana"/>
          <w:b/>
        </w:rPr>
        <w:t xml:space="preserve"> Check here if Conflict of Interest Forms have been submitted with another FY202</w:t>
      </w:r>
      <w:r w:rsidR="003D3304">
        <w:rPr>
          <w:rFonts w:ascii="Verdana" w:hAnsi="Verdana"/>
          <w:b/>
        </w:rPr>
        <w:t>4</w:t>
      </w:r>
      <w:r>
        <w:rPr>
          <w:rFonts w:ascii="Verdana" w:hAnsi="Verdana"/>
          <w:b/>
        </w:rPr>
        <w:t xml:space="preserve"> application</w:t>
      </w:r>
    </w:p>
    <w:bookmarkEnd w:id="10"/>
    <w:p w:rsidR="00981ED4" w:rsidRPr="00981ED4" w:rsidRDefault="00981ED4" w:rsidP="00981ED4">
      <w:pPr>
        <w:rPr>
          <w:rFonts w:ascii="Verdana" w:hAnsi="Verdana"/>
          <w:b/>
        </w:rPr>
      </w:pPr>
      <w:r w:rsidRPr="00981ED4">
        <w:rPr>
          <w:rFonts w:ascii="Verdana" w:hAnsi="Verdana"/>
          <w:b/>
        </w:rPr>
        <w:t xml:space="preserve">1. The County is required to identify any potential conflicts of interest.    </w:t>
      </w:r>
    </w:p>
    <w:p w:rsidR="00981ED4" w:rsidRPr="00981ED4" w:rsidRDefault="00981ED4" w:rsidP="00981ED4">
      <w:pPr>
        <w:rPr>
          <w:rFonts w:ascii="Verdana" w:hAnsi="Verdana"/>
          <w:b/>
        </w:rPr>
      </w:pPr>
      <w:r w:rsidRPr="00981ED4">
        <w:rPr>
          <w:rFonts w:ascii="Verdana" w:hAnsi="Verdana"/>
          <w:b/>
        </w:rPr>
        <w:t>List the names of all board members, director, office staff working on the project, attorney and any other employees that will help carry out the project.</w:t>
      </w:r>
    </w:p>
    <w:p w:rsidR="00981ED4" w:rsidRPr="00981ED4" w:rsidRDefault="00981ED4" w:rsidP="00981ED4">
      <w:pPr>
        <w:rPr>
          <w:rFonts w:ascii="Verdana" w:hAnsi="Verdana"/>
          <w:b/>
        </w:rPr>
      </w:pPr>
      <w:r w:rsidRPr="00981ED4">
        <w:rPr>
          <w:rFonts w:ascii="Verdana" w:hAnsi="Verdana"/>
          <w:b/>
        </w:rPr>
        <w:t xml:space="preserve">Board Members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r w:rsidRPr="00981ED4">
        <w:rPr>
          <w:rFonts w:ascii="Verdana" w:hAnsi="Verdana"/>
          <w:b/>
          <w:u w:val="single"/>
        </w:rPr>
        <w:t xml:space="preserve"> </w:t>
      </w:r>
    </w:p>
    <w:p w:rsidR="00981ED4" w:rsidRPr="00981ED4" w:rsidRDefault="00981ED4" w:rsidP="00981ED4">
      <w:pPr>
        <w:rPr>
          <w:rFonts w:ascii="Verdana" w:hAnsi="Verdana"/>
          <w:b/>
        </w:rPr>
      </w:pPr>
      <w:r w:rsidRPr="00981ED4">
        <w:rPr>
          <w:rFonts w:ascii="Verdana" w:hAnsi="Verdana"/>
          <w:b/>
        </w:rPr>
        <w:t xml:space="preserve">Director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p>
    <w:p w:rsidR="00981ED4" w:rsidRPr="00981ED4" w:rsidRDefault="00981ED4" w:rsidP="00981ED4">
      <w:pPr>
        <w:rPr>
          <w:rFonts w:ascii="Verdana" w:hAnsi="Verdana"/>
          <w:b/>
        </w:rPr>
      </w:pPr>
      <w:r w:rsidRPr="00981ED4">
        <w:rPr>
          <w:rFonts w:ascii="Verdana" w:hAnsi="Verdana"/>
          <w:b/>
        </w:rPr>
        <w:t xml:space="preserve">Office Staff working on the project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p>
    <w:p w:rsidR="00981ED4" w:rsidRPr="00981ED4" w:rsidRDefault="00981ED4" w:rsidP="00981ED4">
      <w:pPr>
        <w:rPr>
          <w:rFonts w:ascii="Verdana" w:hAnsi="Verdana"/>
          <w:b/>
        </w:rPr>
      </w:pPr>
      <w:r w:rsidRPr="00981ED4">
        <w:rPr>
          <w:rFonts w:ascii="Verdana" w:hAnsi="Verdana"/>
          <w:b/>
        </w:rPr>
        <w:t xml:space="preserve">Attorney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p>
    <w:p w:rsidR="00981ED4" w:rsidRPr="00981ED4" w:rsidRDefault="00981ED4" w:rsidP="00981ED4">
      <w:pPr>
        <w:rPr>
          <w:rFonts w:ascii="Verdana" w:hAnsi="Verdana"/>
          <w:b/>
        </w:rPr>
      </w:pPr>
      <w:r w:rsidRPr="00981ED4">
        <w:rPr>
          <w:rFonts w:ascii="Verdana" w:hAnsi="Verdana"/>
          <w:b/>
        </w:rPr>
        <w:t xml:space="preserve">Other Employees </w:t>
      </w:r>
      <w:r w:rsidRPr="00981ED4">
        <w:rPr>
          <w:rFonts w:ascii="Verdana" w:hAnsi="Verdana"/>
          <w:b/>
          <w:u w:val="single"/>
        </w:rPr>
        <w:fldChar w:fldCharType="begin">
          <w:ffData>
            <w:name w:val="Text1"/>
            <w:enabled/>
            <w:calcOnExit w:val="0"/>
            <w:textInput/>
          </w:ffData>
        </w:fldChar>
      </w:r>
      <w:r w:rsidRPr="00981ED4">
        <w:rPr>
          <w:rFonts w:ascii="Verdana" w:hAnsi="Verdana"/>
          <w:b/>
          <w:u w:val="single"/>
        </w:rPr>
        <w:instrText xml:space="preserve"> FORMTEXT </w:instrText>
      </w:r>
      <w:r w:rsidRPr="00981ED4">
        <w:rPr>
          <w:rFonts w:ascii="Verdana" w:hAnsi="Verdana"/>
          <w:b/>
          <w:u w:val="single"/>
        </w:rPr>
      </w:r>
      <w:r w:rsidRPr="00981ED4">
        <w:rPr>
          <w:rFonts w:ascii="Verdana" w:hAnsi="Verdana"/>
          <w:b/>
          <w:u w:val="single"/>
        </w:rPr>
        <w:fldChar w:fldCharType="separate"/>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noProof/>
          <w:u w:val="single"/>
        </w:rPr>
        <w:t> </w:t>
      </w:r>
      <w:r w:rsidRPr="00981ED4">
        <w:rPr>
          <w:rFonts w:ascii="Verdana" w:hAnsi="Verdana"/>
          <w:b/>
          <w:u w:val="single"/>
        </w:rPr>
        <w:fldChar w:fldCharType="end"/>
      </w:r>
    </w:p>
    <w:p w:rsidR="00981ED4" w:rsidRPr="00981ED4" w:rsidRDefault="00981ED4" w:rsidP="00981ED4">
      <w:pPr>
        <w:rPr>
          <w:rFonts w:ascii="Verdana" w:hAnsi="Verdana"/>
          <w:b/>
        </w:rPr>
      </w:pPr>
    </w:p>
    <w:p w:rsidR="00981ED4" w:rsidRPr="00981ED4" w:rsidRDefault="00981ED4" w:rsidP="00981ED4">
      <w:pPr>
        <w:rPr>
          <w:rFonts w:ascii="Verdana" w:hAnsi="Verdana"/>
        </w:rPr>
      </w:pPr>
      <w:r w:rsidRPr="00981ED4">
        <w:rPr>
          <w:rFonts w:ascii="Verdana" w:hAnsi="Verdana"/>
          <w:b/>
        </w:rPr>
        <w:t xml:space="preserve">2. All persons listed above must read the “Conflicts Prohibited” pages and complete a “Certificate of Compliance” form.  </w:t>
      </w:r>
      <w:r w:rsidRPr="00981ED4">
        <w:rPr>
          <w:rFonts w:ascii="Verdana" w:hAnsi="Verdana"/>
        </w:rPr>
        <w:t>Everyone who fills out a form MUST print it out then fill in and sign in the yellow box.</w:t>
      </w:r>
    </w:p>
    <w:p w:rsidR="00981ED4" w:rsidRPr="00981ED4" w:rsidRDefault="00981ED4" w:rsidP="00981ED4">
      <w:pPr>
        <w:rPr>
          <w:rFonts w:ascii="Verdana" w:hAnsi="Verdana"/>
          <w:b/>
        </w:rPr>
      </w:pPr>
    </w:p>
    <w:p w:rsidR="00981ED4" w:rsidRPr="00981ED4" w:rsidRDefault="00981ED4" w:rsidP="00981ED4">
      <w:pPr>
        <w:rPr>
          <w:rFonts w:ascii="Verdana" w:hAnsi="Verdana"/>
          <w:b/>
        </w:rPr>
      </w:pPr>
      <w:r w:rsidRPr="00981ED4">
        <w:rPr>
          <w:rFonts w:ascii="Verdana" w:hAnsi="Verdana"/>
          <w:b/>
        </w:rPr>
        <w:t xml:space="preserve">3. All Certificates of Compliance forms </w:t>
      </w:r>
      <w:r w:rsidR="000D794F">
        <w:rPr>
          <w:rFonts w:ascii="Verdana" w:hAnsi="Verdana"/>
          <w:b/>
        </w:rPr>
        <w:t xml:space="preserve">for each person listed on this page </w:t>
      </w:r>
      <w:r w:rsidRPr="00981ED4">
        <w:rPr>
          <w:rFonts w:ascii="Verdana" w:hAnsi="Verdana"/>
          <w:b/>
          <w:u w:val="single"/>
        </w:rPr>
        <w:t>must</w:t>
      </w:r>
      <w:r w:rsidRPr="00981ED4">
        <w:rPr>
          <w:rFonts w:ascii="Verdana" w:hAnsi="Verdana"/>
          <w:b/>
        </w:rPr>
        <w:t xml:space="preserve"> be included with the application.  </w:t>
      </w:r>
    </w:p>
    <w:p w:rsidR="00981ED4" w:rsidRPr="00981ED4" w:rsidRDefault="00981ED4" w:rsidP="00981ED4">
      <w:r w:rsidRPr="00981ED4">
        <w:br w:type="page"/>
      </w:r>
    </w:p>
    <w:p w:rsidR="00981ED4" w:rsidRPr="00981ED4" w:rsidRDefault="00981ED4" w:rsidP="00981ED4">
      <w:pPr>
        <w:jc w:val="center"/>
        <w:rPr>
          <w:rFonts w:ascii="Verdana" w:hAnsi="Verdana"/>
          <w:b/>
          <w:u w:val="single"/>
        </w:rPr>
      </w:pPr>
      <w:r w:rsidRPr="00981ED4">
        <w:rPr>
          <w:rFonts w:ascii="Verdana" w:hAnsi="Verdana"/>
          <w:b/>
          <w:u w:val="single"/>
        </w:rPr>
        <w:lastRenderedPageBreak/>
        <w:t>Conflicts Prohibited</w:t>
      </w:r>
    </w:p>
    <w:p w:rsidR="00981ED4" w:rsidRPr="00981ED4" w:rsidRDefault="00981ED4" w:rsidP="00981ED4">
      <w:pPr>
        <w:spacing w:after="0" w:line="240" w:lineRule="auto"/>
        <w:jc w:val="center"/>
        <w:rPr>
          <w:rFonts w:ascii="Tahoma" w:hAnsi="Tahoma" w:cs="Tahoma"/>
          <w:b/>
        </w:rPr>
      </w:pPr>
      <w:r w:rsidRPr="00981ED4">
        <w:rPr>
          <w:rFonts w:ascii="Tahoma" w:hAnsi="Tahoma" w:cs="Tahoma"/>
          <w:b/>
        </w:rPr>
        <w:t>Community Development Program</w:t>
      </w:r>
    </w:p>
    <w:p w:rsidR="00981ED4" w:rsidRPr="00981ED4" w:rsidRDefault="00981ED4" w:rsidP="00981ED4">
      <w:pPr>
        <w:spacing w:after="0" w:line="240" w:lineRule="auto"/>
        <w:jc w:val="center"/>
        <w:rPr>
          <w:rFonts w:ascii="Tahoma" w:hAnsi="Tahoma" w:cs="Tahoma"/>
        </w:rPr>
      </w:pPr>
    </w:p>
    <w:p w:rsidR="00981ED4" w:rsidRPr="00981ED4" w:rsidRDefault="00981ED4" w:rsidP="00981ED4">
      <w:pPr>
        <w:spacing w:after="0" w:line="240" w:lineRule="auto"/>
        <w:jc w:val="right"/>
        <w:rPr>
          <w:rFonts w:ascii="Tahoma" w:hAnsi="Tahoma" w:cs="Tahoma"/>
        </w:rPr>
      </w:pPr>
      <w:r w:rsidRPr="00981ED4">
        <w:rPr>
          <w:rFonts w:ascii="Tahoma" w:hAnsi="Tahoma" w:cs="Tahoma"/>
        </w:rPr>
        <w:t>Effective Date:  August 31, 2016</w:t>
      </w:r>
    </w:p>
    <w:p w:rsidR="00981ED4" w:rsidRPr="00981ED4" w:rsidRDefault="00981ED4" w:rsidP="00981ED4">
      <w:pPr>
        <w:spacing w:after="0" w:line="240" w:lineRule="auto"/>
        <w:jc w:val="right"/>
        <w:rPr>
          <w:rFonts w:ascii="Tahoma" w:hAnsi="Tahoma" w:cs="Tahoma"/>
        </w:rPr>
      </w:pPr>
    </w:p>
    <w:p w:rsidR="00981ED4" w:rsidRPr="00981ED4" w:rsidRDefault="00981ED4" w:rsidP="00981ED4">
      <w:pPr>
        <w:spacing w:after="0" w:line="240" w:lineRule="auto"/>
        <w:rPr>
          <w:rFonts w:ascii="Tahoma" w:hAnsi="Tahoma" w:cs="Tahoma"/>
        </w:rPr>
      </w:pPr>
      <w:r w:rsidRPr="00981ED4">
        <w:rPr>
          <w:rFonts w:ascii="Tahoma" w:hAnsi="Tahoma" w:cs="Tahoma"/>
        </w:rPr>
        <w:t>Subject:</w:t>
      </w:r>
      <w:r w:rsidRPr="00981ED4">
        <w:rPr>
          <w:rFonts w:ascii="Tahoma" w:hAnsi="Tahoma" w:cs="Tahoma"/>
        </w:rPr>
        <w:tab/>
        <w:t>CDBG Program Conflict of Interest Provisions</w:t>
      </w:r>
    </w:p>
    <w:p w:rsidR="00981ED4" w:rsidRPr="00981ED4" w:rsidRDefault="00981ED4" w:rsidP="00981ED4">
      <w:pPr>
        <w:spacing w:after="0" w:line="240" w:lineRule="auto"/>
        <w:rPr>
          <w:rFonts w:ascii="Tahoma" w:hAnsi="Tahoma" w:cs="Tahoma"/>
        </w:rPr>
      </w:pPr>
    </w:p>
    <w:p w:rsidR="00981ED4" w:rsidRPr="00981ED4" w:rsidRDefault="00981ED4" w:rsidP="00981ED4">
      <w:pPr>
        <w:spacing w:after="0" w:line="240" w:lineRule="auto"/>
        <w:ind w:left="1440" w:hanging="1440"/>
        <w:rPr>
          <w:rFonts w:ascii="Tahoma" w:hAnsi="Tahoma" w:cs="Tahoma"/>
        </w:rPr>
      </w:pPr>
      <w:r w:rsidRPr="00981ED4">
        <w:rPr>
          <w:rFonts w:ascii="Tahoma" w:hAnsi="Tahoma" w:cs="Tahoma"/>
        </w:rPr>
        <w:t>Policy:</w:t>
      </w:r>
      <w:r w:rsidRPr="00981ED4">
        <w:rPr>
          <w:rFonts w:ascii="Tahoma" w:hAnsi="Tahoma" w:cs="Tahoma"/>
        </w:rPr>
        <w:tab/>
        <w:t>Conflicts prohibited.</w:t>
      </w: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hd w:val="clear" w:color="auto" w:fill="FFFFFF"/>
        <w:spacing w:after="0" w:line="240" w:lineRule="auto"/>
        <w:rPr>
          <w:rFonts w:ascii="Tahoma" w:hAnsi="Tahoma" w:cs="Tahoma"/>
          <w:b/>
          <w:bCs/>
          <w:color w:val="333333"/>
          <w:sz w:val="18"/>
          <w:szCs w:val="18"/>
        </w:rPr>
      </w:pPr>
      <w:r w:rsidRPr="00981ED4">
        <w:rPr>
          <w:rFonts w:ascii="Tahoma" w:hAnsi="Tahoma" w:cs="Tahoma"/>
          <w:b/>
          <w:bCs/>
          <w:color w:val="333333"/>
          <w:sz w:val="18"/>
          <w:szCs w:val="18"/>
        </w:rPr>
        <w:t>§ 570.611 Conflict of interest.</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(a)</w:t>
      </w:r>
      <w:r w:rsidRPr="00981ED4">
        <w:rPr>
          <w:rFonts w:ascii="Tahoma" w:hAnsi="Tahoma" w:cs="Tahoma"/>
          <w:b/>
          <w:bCs/>
          <w:i/>
          <w:iCs/>
          <w:color w:val="333333"/>
          <w:sz w:val="18"/>
          <w:szCs w:val="18"/>
        </w:rPr>
        <w:t>Applicability.</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(1)</w:t>
      </w:r>
      <w:r w:rsidRPr="00981ED4">
        <w:rPr>
          <w:rFonts w:ascii="Tahoma" w:hAnsi="Tahoma" w:cs="Tahoma"/>
          <w:color w:val="333333"/>
          <w:sz w:val="18"/>
          <w:szCs w:val="18"/>
        </w:rPr>
        <w:t> In the procurement of supplies, equipment, construction, and services by </w:t>
      </w:r>
      <w:hyperlink r:id="rId10" w:tooltip="recipients" w:history="1">
        <w:r w:rsidRPr="00981ED4">
          <w:rPr>
            <w:rFonts w:ascii="Tahoma" w:hAnsi="Tahoma" w:cs="Tahoma"/>
            <w:color w:val="06357A"/>
            <w:sz w:val="18"/>
            <w:szCs w:val="18"/>
            <w:u w:val="single"/>
          </w:rPr>
          <w:t>recipients</w:t>
        </w:r>
      </w:hyperlink>
      <w:r w:rsidRPr="00981ED4">
        <w:rPr>
          <w:rFonts w:ascii="Tahoma" w:hAnsi="Tahoma" w:cs="Tahoma"/>
          <w:color w:val="333333"/>
          <w:sz w:val="18"/>
          <w:szCs w:val="18"/>
        </w:rPr>
        <w:t> and by sub</w:t>
      </w:r>
      <w:hyperlink r:id="rId11" w:tooltip="recipients" w:history="1">
        <w:r w:rsidRPr="00981ED4">
          <w:rPr>
            <w:rFonts w:ascii="Tahoma" w:hAnsi="Tahoma" w:cs="Tahoma"/>
            <w:color w:val="06357A"/>
            <w:sz w:val="18"/>
            <w:szCs w:val="18"/>
            <w:u w:val="single"/>
          </w:rPr>
          <w:t>recipients</w:t>
        </w:r>
      </w:hyperlink>
      <w:r w:rsidRPr="00981ED4">
        <w:rPr>
          <w:rFonts w:ascii="Tahoma" w:hAnsi="Tahoma" w:cs="Tahoma"/>
          <w:color w:val="333333"/>
          <w:sz w:val="18"/>
          <w:szCs w:val="18"/>
        </w:rPr>
        <w:t>, the conflict of interest provisions in </w:t>
      </w:r>
      <w:hyperlink r:id="rId12" w:tooltip="2" w:history="1">
        <w:r w:rsidRPr="00981ED4">
          <w:rPr>
            <w:rFonts w:ascii="Tahoma" w:hAnsi="Tahoma" w:cs="Tahoma"/>
            <w:color w:val="06357A"/>
            <w:sz w:val="18"/>
            <w:szCs w:val="18"/>
            <w:u w:val="single"/>
          </w:rPr>
          <w:t>2</w:t>
        </w:r>
      </w:hyperlink>
      <w:r w:rsidRPr="00981ED4">
        <w:rPr>
          <w:rFonts w:ascii="Tahoma" w:hAnsi="Tahoma" w:cs="Tahoma"/>
          <w:color w:val="333333"/>
          <w:sz w:val="18"/>
          <w:szCs w:val="18"/>
        </w:rPr>
        <w:t> CFR </w:t>
      </w:r>
      <w:hyperlink r:id="rId13" w:tooltip="200.317" w:history="1">
        <w:r w:rsidRPr="00981ED4">
          <w:rPr>
            <w:rFonts w:ascii="Tahoma" w:hAnsi="Tahoma" w:cs="Tahoma"/>
            <w:color w:val="06357A"/>
            <w:sz w:val="18"/>
            <w:szCs w:val="18"/>
            <w:u w:val="single"/>
          </w:rPr>
          <w:t>200.317</w:t>
        </w:r>
      </w:hyperlink>
      <w:r w:rsidRPr="00981ED4">
        <w:rPr>
          <w:rFonts w:ascii="Tahoma" w:hAnsi="Tahoma" w:cs="Tahoma"/>
          <w:color w:val="333333"/>
          <w:sz w:val="18"/>
          <w:szCs w:val="18"/>
        </w:rPr>
        <w:t> and </w:t>
      </w:r>
      <w:hyperlink r:id="rId14" w:tooltip="200.318" w:history="1">
        <w:r w:rsidRPr="00981ED4">
          <w:rPr>
            <w:rFonts w:ascii="Tahoma" w:hAnsi="Tahoma" w:cs="Tahoma"/>
            <w:color w:val="06357A"/>
            <w:sz w:val="18"/>
            <w:szCs w:val="18"/>
            <w:u w:val="single"/>
          </w:rPr>
          <w:t>200.318</w:t>
        </w:r>
      </w:hyperlink>
      <w:r w:rsidRPr="00981ED4">
        <w:rPr>
          <w:rFonts w:ascii="Tahoma" w:hAnsi="Tahoma" w:cs="Tahoma"/>
          <w:color w:val="333333"/>
          <w:sz w:val="18"/>
          <w:szCs w:val="18"/>
        </w:rPr>
        <w:t> shall apply.</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(2)</w:t>
      </w:r>
      <w:r w:rsidRPr="00981ED4">
        <w:rPr>
          <w:rFonts w:ascii="Tahoma" w:hAnsi="Tahoma" w:cs="Tahoma"/>
          <w:color w:val="333333"/>
          <w:sz w:val="18"/>
          <w:szCs w:val="18"/>
        </w:rPr>
        <w:t> In all cases not governed by </w:t>
      </w:r>
      <w:hyperlink r:id="rId15" w:tooltip="2" w:history="1">
        <w:r w:rsidRPr="00981ED4">
          <w:rPr>
            <w:rFonts w:ascii="Tahoma" w:hAnsi="Tahoma" w:cs="Tahoma"/>
            <w:color w:val="06357A"/>
            <w:sz w:val="18"/>
            <w:szCs w:val="18"/>
            <w:u w:val="single"/>
          </w:rPr>
          <w:t>2</w:t>
        </w:r>
      </w:hyperlink>
      <w:r w:rsidRPr="00981ED4">
        <w:rPr>
          <w:rFonts w:ascii="Tahoma" w:hAnsi="Tahoma" w:cs="Tahoma"/>
          <w:color w:val="333333"/>
          <w:sz w:val="18"/>
          <w:szCs w:val="18"/>
        </w:rPr>
        <w:t> CFR </w:t>
      </w:r>
      <w:hyperlink r:id="rId16" w:tooltip="200.317" w:history="1">
        <w:r w:rsidRPr="00981ED4">
          <w:rPr>
            <w:rFonts w:ascii="Tahoma" w:hAnsi="Tahoma" w:cs="Tahoma"/>
            <w:color w:val="06357A"/>
            <w:sz w:val="18"/>
            <w:szCs w:val="18"/>
            <w:u w:val="single"/>
          </w:rPr>
          <w:t>200.317</w:t>
        </w:r>
      </w:hyperlink>
      <w:r w:rsidRPr="00981ED4">
        <w:rPr>
          <w:rFonts w:ascii="Tahoma" w:hAnsi="Tahoma" w:cs="Tahoma"/>
          <w:color w:val="333333"/>
          <w:sz w:val="18"/>
          <w:szCs w:val="18"/>
        </w:rPr>
        <w:t> and </w:t>
      </w:r>
      <w:hyperlink r:id="rId17" w:tooltip="200.318" w:history="1">
        <w:r w:rsidRPr="00981ED4">
          <w:rPr>
            <w:rFonts w:ascii="Tahoma" w:hAnsi="Tahoma" w:cs="Tahoma"/>
            <w:color w:val="06357A"/>
            <w:sz w:val="18"/>
            <w:szCs w:val="18"/>
            <w:u w:val="single"/>
          </w:rPr>
          <w:t>200.318</w:t>
        </w:r>
      </w:hyperlink>
      <w:r w:rsidRPr="00981ED4">
        <w:rPr>
          <w:rFonts w:ascii="Tahoma" w:hAnsi="Tahoma" w:cs="Tahoma"/>
          <w:color w:val="333333"/>
          <w:sz w:val="18"/>
          <w:szCs w:val="18"/>
        </w:rPr>
        <w:t>, the provisions of this section shall apply. Such cases include the acquisition and disposition of real property and the provision of assistance by the </w:t>
      </w:r>
      <w:hyperlink r:id="rId18"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or by its subrecipients to individuals, businesses, and other private entities under eligible activities that authorize such assistance (e.g., rehabilitation, preservation, and other improvements of private properties or facilities pursuant to § 570.202; or grants, loans, and other assistance to businesses, individuals, and other private entities pursuant to § 570.203, 570.204, 570.455, or 570.703(i)).</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(b)</w:t>
      </w:r>
      <w:r w:rsidRPr="00981ED4">
        <w:rPr>
          <w:rFonts w:ascii="Tahoma" w:hAnsi="Tahoma" w:cs="Tahoma"/>
          <w:b/>
          <w:bCs/>
          <w:i/>
          <w:iCs/>
          <w:color w:val="333333"/>
          <w:sz w:val="18"/>
          <w:szCs w:val="18"/>
        </w:rPr>
        <w:t>Conflicts prohibited.</w:t>
      </w:r>
      <w:r w:rsidRPr="00981ED4">
        <w:rPr>
          <w:rFonts w:ascii="Tahoma" w:hAnsi="Tahoma" w:cs="Tahoma"/>
          <w:color w:val="333333"/>
          <w:sz w:val="18"/>
          <w:szCs w:val="18"/>
        </w:rPr>
        <w:t> The general rule is that no persons described in </w:t>
      </w:r>
      <w:hyperlink r:id="rId19" w:anchor="c" w:tooltip="paragraph (c)" w:history="1">
        <w:r w:rsidRPr="00981ED4">
          <w:rPr>
            <w:rFonts w:ascii="Tahoma" w:hAnsi="Tahoma" w:cs="Tahoma"/>
            <w:color w:val="06357A"/>
            <w:sz w:val="18"/>
            <w:szCs w:val="18"/>
            <w:u w:val="single"/>
          </w:rPr>
          <w:t>paragraph (c)</w:t>
        </w:r>
      </w:hyperlink>
      <w:r w:rsidRPr="00981ED4">
        <w:rPr>
          <w:rFonts w:ascii="Tahoma" w:hAnsi="Tahoma" w:cs="Tahoma"/>
          <w:color w:val="333333"/>
          <w:sz w:val="18"/>
          <w:szCs w:val="18"/>
        </w:rPr>
        <w:t> of this section who exercise or have exercised any functions or responsibilities with respect to CDBG activities assisted under this part, or who are in a position to participate in a decisionmaking process or gain inside information with regard to such activities, may obtain a financial interest or benefit from a CDBG-assisted activity, or have a financial interest in any contract, subcontract, or agreement with respect to a CDBG-assisted activity, or with respect to the proceeds of the CDBG-assisted activity, either for themselves or those with whom they have business or immediate </w:t>
      </w:r>
      <w:hyperlink r:id="rId20" w:tooltip="family" w:history="1">
        <w:r w:rsidRPr="00981ED4">
          <w:rPr>
            <w:rFonts w:ascii="Tahoma" w:hAnsi="Tahoma" w:cs="Tahoma"/>
            <w:color w:val="06357A"/>
            <w:sz w:val="18"/>
            <w:szCs w:val="18"/>
            <w:u w:val="single"/>
          </w:rPr>
          <w:t>family</w:t>
        </w:r>
      </w:hyperlink>
      <w:r w:rsidRPr="00981ED4">
        <w:rPr>
          <w:rFonts w:ascii="Tahoma" w:hAnsi="Tahoma" w:cs="Tahoma"/>
          <w:color w:val="333333"/>
          <w:sz w:val="18"/>
          <w:szCs w:val="18"/>
        </w:rPr>
        <w:t> ties, during their tenure or for one year thereafter. For the UDAG program, the above restrictions shall apply to all activities that are a part of the UDAG project, and shall cover any such financial interest or benefit during, or at any time after, such person's tenure.</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(c)</w:t>
      </w:r>
      <w:r w:rsidRPr="00981ED4">
        <w:rPr>
          <w:rFonts w:ascii="Tahoma" w:hAnsi="Tahoma" w:cs="Tahoma"/>
          <w:b/>
          <w:bCs/>
          <w:i/>
          <w:iCs/>
          <w:color w:val="333333"/>
          <w:sz w:val="18"/>
          <w:szCs w:val="18"/>
        </w:rPr>
        <w:t>Persons covered.</w:t>
      </w:r>
      <w:r w:rsidRPr="00981ED4">
        <w:rPr>
          <w:rFonts w:ascii="Tahoma" w:hAnsi="Tahoma" w:cs="Tahoma"/>
          <w:color w:val="333333"/>
          <w:sz w:val="18"/>
          <w:szCs w:val="18"/>
        </w:rPr>
        <w:t> The conflict of interest provisions of </w:t>
      </w:r>
      <w:hyperlink r:id="rId21" w:anchor="b" w:tooltip="paragraph (b)" w:history="1">
        <w:r w:rsidRPr="00981ED4">
          <w:rPr>
            <w:rFonts w:ascii="Tahoma" w:hAnsi="Tahoma" w:cs="Tahoma"/>
            <w:color w:val="06357A"/>
            <w:sz w:val="18"/>
            <w:szCs w:val="18"/>
            <w:u w:val="single"/>
          </w:rPr>
          <w:t>paragraph (b)</w:t>
        </w:r>
      </w:hyperlink>
      <w:r w:rsidRPr="00981ED4">
        <w:rPr>
          <w:rFonts w:ascii="Tahoma" w:hAnsi="Tahoma" w:cs="Tahoma"/>
          <w:color w:val="333333"/>
          <w:sz w:val="18"/>
          <w:szCs w:val="18"/>
        </w:rPr>
        <w:t> of this section apply to any person who is an employee, agent, consultant, officer, or elected official or appointed official of the </w:t>
      </w:r>
      <w:hyperlink r:id="rId22"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or of any designated public agencies, or of subrecipients that are receiving funds under this part.</w:t>
      </w:r>
    </w:p>
    <w:p w:rsidR="00981ED4" w:rsidRPr="00981ED4" w:rsidRDefault="00981ED4" w:rsidP="00981ED4">
      <w:pPr>
        <w:shd w:val="clear" w:color="auto" w:fill="FFFFFF"/>
        <w:spacing w:before="150" w:after="150" w:line="240" w:lineRule="auto"/>
        <w:rPr>
          <w:rFonts w:ascii="Tahoma" w:hAnsi="Tahoma" w:cs="Tahoma"/>
          <w:color w:val="333333"/>
          <w:sz w:val="18"/>
          <w:szCs w:val="18"/>
        </w:rPr>
      </w:pPr>
      <w:r w:rsidRPr="00981ED4">
        <w:rPr>
          <w:rFonts w:ascii="Tahoma" w:hAnsi="Tahoma" w:cs="Tahoma"/>
          <w:b/>
          <w:bCs/>
          <w:color w:val="333333"/>
          <w:sz w:val="18"/>
          <w:szCs w:val="18"/>
        </w:rPr>
        <w:t>(d)</w:t>
      </w:r>
      <w:r w:rsidRPr="00981ED4">
        <w:rPr>
          <w:rFonts w:ascii="Tahoma" w:hAnsi="Tahoma" w:cs="Tahoma"/>
          <w:b/>
          <w:bCs/>
          <w:i/>
          <w:iCs/>
          <w:color w:val="333333"/>
          <w:sz w:val="18"/>
          <w:szCs w:val="18"/>
        </w:rPr>
        <w:t>Exceptions.</w:t>
      </w:r>
      <w:r w:rsidRPr="00981ED4">
        <w:rPr>
          <w:rFonts w:ascii="Tahoma" w:hAnsi="Tahoma" w:cs="Tahoma"/>
          <w:color w:val="333333"/>
          <w:sz w:val="18"/>
          <w:szCs w:val="18"/>
        </w:rPr>
        <w:t> Upon the written request of the </w:t>
      </w:r>
      <w:hyperlink r:id="rId23"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HUD may grant an exception to the provisions of </w:t>
      </w:r>
      <w:hyperlink r:id="rId24" w:anchor="b" w:tooltip="paragraph (b)" w:history="1">
        <w:r w:rsidRPr="00981ED4">
          <w:rPr>
            <w:rFonts w:ascii="Tahoma" w:hAnsi="Tahoma" w:cs="Tahoma"/>
            <w:color w:val="06357A"/>
            <w:sz w:val="18"/>
            <w:szCs w:val="18"/>
            <w:u w:val="single"/>
          </w:rPr>
          <w:t>paragraph (b)</w:t>
        </w:r>
      </w:hyperlink>
      <w:r w:rsidRPr="00981ED4">
        <w:rPr>
          <w:rFonts w:ascii="Tahoma" w:hAnsi="Tahoma" w:cs="Tahoma"/>
          <w:color w:val="333333"/>
          <w:sz w:val="18"/>
          <w:szCs w:val="18"/>
        </w:rPr>
        <w:t> of this section on a case-by-case basis when it has satisfactorily met the threshold requirements of (d)(1) of this section, taking into account the cumulative effects of </w:t>
      </w:r>
      <w:hyperlink r:id="rId25" w:anchor="d_2" w:tooltip="paragraph (d)(2)" w:history="1">
        <w:r w:rsidRPr="00981ED4">
          <w:rPr>
            <w:rFonts w:ascii="Tahoma" w:hAnsi="Tahoma" w:cs="Tahoma"/>
            <w:color w:val="06357A"/>
            <w:sz w:val="18"/>
            <w:szCs w:val="18"/>
            <w:u w:val="single"/>
          </w:rPr>
          <w:t>paragraph (d)(2)</w:t>
        </w:r>
      </w:hyperlink>
      <w:r w:rsidRPr="00981ED4">
        <w:rPr>
          <w:rFonts w:ascii="Tahoma" w:hAnsi="Tahoma" w:cs="Tahoma"/>
          <w:color w:val="333333"/>
          <w:sz w:val="18"/>
          <w:szCs w:val="18"/>
        </w:rPr>
        <w:t> of this section.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(1)</w:t>
      </w:r>
      <w:r w:rsidRPr="00981ED4">
        <w:rPr>
          <w:rFonts w:ascii="Tahoma" w:hAnsi="Tahoma" w:cs="Tahoma"/>
          <w:b/>
          <w:bCs/>
          <w:i/>
          <w:iCs/>
          <w:color w:val="333333"/>
          <w:sz w:val="18"/>
          <w:szCs w:val="18"/>
        </w:rPr>
        <w:t>Threshold requirements.</w:t>
      </w:r>
      <w:r w:rsidRPr="00981ED4">
        <w:rPr>
          <w:rFonts w:ascii="Tahoma" w:hAnsi="Tahoma" w:cs="Tahoma"/>
          <w:color w:val="333333"/>
          <w:sz w:val="18"/>
          <w:szCs w:val="18"/>
        </w:rPr>
        <w:t> HUD will consider an exception only after the </w:t>
      </w:r>
      <w:hyperlink r:id="rId26"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has provided the following documentation: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w:t>
      </w:r>
      <w:r w:rsidRPr="00981ED4">
        <w:rPr>
          <w:rFonts w:ascii="Tahoma" w:hAnsi="Tahoma" w:cs="Tahoma"/>
          <w:color w:val="333333"/>
          <w:sz w:val="18"/>
          <w:szCs w:val="18"/>
        </w:rPr>
        <w:t> A disclosure of the nature of the conflict, accompanied by an assurance that there has been public disclosure of the conflict and a description of how the public disclosure was made; and</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(ii)</w:t>
      </w:r>
      <w:r w:rsidRPr="00981ED4">
        <w:rPr>
          <w:rFonts w:ascii="Tahoma" w:hAnsi="Tahoma" w:cs="Tahoma"/>
          <w:color w:val="333333"/>
          <w:sz w:val="18"/>
          <w:szCs w:val="18"/>
        </w:rPr>
        <w:t> An opinion of the </w:t>
      </w:r>
      <w:hyperlink r:id="rId27"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's attorney that the interest for which the exception is sought would not violate State or local law.</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(2)</w:t>
      </w:r>
      <w:r w:rsidRPr="00981ED4">
        <w:rPr>
          <w:rFonts w:ascii="Tahoma" w:hAnsi="Tahoma" w:cs="Tahoma"/>
          <w:b/>
          <w:bCs/>
          <w:i/>
          <w:iCs/>
          <w:color w:val="333333"/>
          <w:sz w:val="18"/>
          <w:szCs w:val="18"/>
        </w:rPr>
        <w:t>Factors to be considered for exceptions.</w:t>
      </w:r>
      <w:r w:rsidRPr="00981ED4">
        <w:rPr>
          <w:rFonts w:ascii="Tahoma" w:hAnsi="Tahoma" w:cs="Tahoma"/>
          <w:color w:val="333333"/>
          <w:sz w:val="18"/>
          <w:szCs w:val="18"/>
        </w:rPr>
        <w:t> In determining whether to grant a requested exception after the </w:t>
      </w:r>
      <w:hyperlink r:id="rId28"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has satisfactorily met the requirements of </w:t>
      </w:r>
      <w:hyperlink r:id="rId29" w:anchor="d_1" w:tooltip="paragraph (d)(1)" w:history="1">
        <w:r w:rsidRPr="00981ED4">
          <w:rPr>
            <w:rFonts w:ascii="Tahoma" w:hAnsi="Tahoma" w:cs="Tahoma"/>
            <w:color w:val="06357A"/>
            <w:sz w:val="18"/>
            <w:szCs w:val="18"/>
            <w:u w:val="single"/>
          </w:rPr>
          <w:t>paragraph (d)(1)</w:t>
        </w:r>
      </w:hyperlink>
      <w:r w:rsidRPr="00981ED4">
        <w:rPr>
          <w:rFonts w:ascii="Tahoma" w:hAnsi="Tahoma" w:cs="Tahoma"/>
          <w:color w:val="333333"/>
          <w:sz w:val="18"/>
          <w:szCs w:val="18"/>
        </w:rPr>
        <w:t> of this section, HUD shall conclude that such an exception will serve to further the purposes of the </w:t>
      </w:r>
      <w:hyperlink r:id="rId30" w:tooltip="Act" w:history="1">
        <w:r w:rsidRPr="00981ED4">
          <w:rPr>
            <w:rFonts w:ascii="Tahoma" w:hAnsi="Tahoma" w:cs="Tahoma"/>
            <w:color w:val="06357A"/>
            <w:sz w:val="18"/>
            <w:szCs w:val="18"/>
            <w:u w:val="single"/>
          </w:rPr>
          <w:t>Act</w:t>
        </w:r>
      </w:hyperlink>
      <w:r w:rsidRPr="00981ED4">
        <w:rPr>
          <w:rFonts w:ascii="Tahoma" w:hAnsi="Tahoma" w:cs="Tahoma"/>
          <w:color w:val="333333"/>
          <w:sz w:val="18"/>
          <w:szCs w:val="18"/>
        </w:rPr>
        <w:t> and the effective and efficient administration of the </w:t>
      </w:r>
      <w:hyperlink r:id="rId31"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's program or project, taking into account the cumulative effect of the following factors, as applicable:</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w:t>
      </w:r>
      <w:r w:rsidRPr="00981ED4">
        <w:rPr>
          <w:rFonts w:ascii="Tahoma" w:hAnsi="Tahoma" w:cs="Tahoma"/>
          <w:color w:val="333333"/>
          <w:sz w:val="18"/>
          <w:szCs w:val="18"/>
        </w:rPr>
        <w:t> Whether the exception would provide a significant cost benefit or an essential degree of expertise to the program or project that would otherwise not be available;</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(ii)</w:t>
      </w:r>
      <w:r w:rsidRPr="00981ED4">
        <w:rPr>
          <w:rFonts w:ascii="Tahoma" w:hAnsi="Tahoma" w:cs="Tahoma"/>
          <w:color w:val="333333"/>
          <w:sz w:val="18"/>
          <w:szCs w:val="18"/>
        </w:rPr>
        <w:t> Whether an opportunity was provided for open competitive bidding or negotiation;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lastRenderedPageBreak/>
        <w:t>(iii)</w:t>
      </w:r>
      <w:r w:rsidRPr="00981ED4">
        <w:rPr>
          <w:rFonts w:ascii="Tahoma" w:hAnsi="Tahoma" w:cs="Tahoma"/>
          <w:color w:val="333333"/>
          <w:sz w:val="18"/>
          <w:szCs w:val="18"/>
        </w:rPr>
        <w:t> Whether the person affected is a member of a group or class of low- or </w:t>
      </w:r>
      <w:hyperlink r:id="rId32" w:tooltip="moderate-income persons" w:history="1">
        <w:r w:rsidRPr="00981ED4">
          <w:rPr>
            <w:rFonts w:ascii="Tahoma" w:hAnsi="Tahoma" w:cs="Tahoma"/>
            <w:color w:val="06357A"/>
            <w:sz w:val="18"/>
            <w:szCs w:val="18"/>
            <w:u w:val="single"/>
          </w:rPr>
          <w:t>moderate-income persons</w:t>
        </w:r>
      </w:hyperlink>
      <w:r w:rsidRPr="00981ED4">
        <w:rPr>
          <w:rFonts w:ascii="Tahoma" w:hAnsi="Tahoma" w:cs="Tahoma"/>
          <w:color w:val="333333"/>
          <w:sz w:val="18"/>
          <w:szCs w:val="18"/>
        </w:rPr>
        <w:t> intended to be the beneficiaries of the assisted activity, and the exception will permit such person to receive generally the same interests or benefits as are being made available or provided to the group or class;</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(iv)</w:t>
      </w:r>
      <w:r w:rsidRPr="00981ED4">
        <w:rPr>
          <w:rFonts w:ascii="Tahoma" w:hAnsi="Tahoma" w:cs="Tahoma"/>
          <w:color w:val="333333"/>
          <w:sz w:val="18"/>
          <w:szCs w:val="18"/>
        </w:rPr>
        <w:t> Whether the affected person has withdrawn from his or her functions or responsibilities, or the decisionmaking process with respect to the specific assisted activity in question;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(v)</w:t>
      </w:r>
      <w:r w:rsidRPr="00981ED4">
        <w:rPr>
          <w:rFonts w:ascii="Tahoma" w:hAnsi="Tahoma" w:cs="Tahoma"/>
          <w:color w:val="333333"/>
          <w:sz w:val="18"/>
          <w:szCs w:val="18"/>
        </w:rPr>
        <w:t> Whether the interest or benefit was present before the affected person was in a position as described in </w:t>
      </w:r>
      <w:hyperlink r:id="rId33" w:anchor="b" w:tooltip="paragraph (b)" w:history="1">
        <w:r w:rsidRPr="00981ED4">
          <w:rPr>
            <w:rFonts w:ascii="Tahoma" w:hAnsi="Tahoma" w:cs="Tahoma"/>
            <w:color w:val="06357A"/>
            <w:sz w:val="18"/>
            <w:szCs w:val="18"/>
            <w:u w:val="single"/>
          </w:rPr>
          <w:t>paragraph (b)</w:t>
        </w:r>
      </w:hyperlink>
      <w:r w:rsidRPr="00981ED4">
        <w:rPr>
          <w:rFonts w:ascii="Tahoma" w:hAnsi="Tahoma" w:cs="Tahoma"/>
          <w:color w:val="333333"/>
          <w:sz w:val="18"/>
          <w:szCs w:val="18"/>
        </w:rPr>
        <w:t> of this section;</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(vi)</w:t>
      </w:r>
      <w:r w:rsidRPr="00981ED4">
        <w:rPr>
          <w:rFonts w:ascii="Tahoma" w:hAnsi="Tahoma" w:cs="Tahoma"/>
          <w:color w:val="333333"/>
          <w:sz w:val="18"/>
          <w:szCs w:val="18"/>
        </w:rPr>
        <w:t> Whether undue hardship will result either to the </w:t>
      </w:r>
      <w:hyperlink r:id="rId34" w:tooltip="recipient" w:history="1">
        <w:r w:rsidRPr="00981ED4">
          <w:rPr>
            <w:rFonts w:ascii="Tahoma" w:hAnsi="Tahoma" w:cs="Tahoma"/>
            <w:color w:val="06357A"/>
            <w:sz w:val="18"/>
            <w:szCs w:val="18"/>
            <w:u w:val="single"/>
          </w:rPr>
          <w:t>recipient</w:t>
        </w:r>
      </w:hyperlink>
      <w:r w:rsidRPr="00981ED4">
        <w:rPr>
          <w:rFonts w:ascii="Tahoma" w:hAnsi="Tahoma" w:cs="Tahoma"/>
          <w:color w:val="333333"/>
          <w:sz w:val="18"/>
          <w:szCs w:val="18"/>
        </w:rPr>
        <w:t> or the person affected when weighed against the public interest served by avoiding the prohibited conflict; and</w:t>
      </w:r>
    </w:p>
    <w:p w:rsidR="00981ED4" w:rsidRPr="00981ED4" w:rsidRDefault="00981ED4" w:rsidP="00981ED4">
      <w:pPr>
        <w:shd w:val="clear" w:color="auto" w:fill="FFFFFF"/>
        <w:spacing w:after="150" w:line="240" w:lineRule="auto"/>
        <w:rPr>
          <w:rFonts w:ascii="Tahoma" w:hAnsi="Tahoma" w:cs="Tahoma"/>
          <w:color w:val="333333"/>
          <w:sz w:val="18"/>
          <w:szCs w:val="18"/>
        </w:rPr>
      </w:pPr>
      <w:r w:rsidRPr="00981ED4">
        <w:rPr>
          <w:rFonts w:ascii="Tahoma" w:hAnsi="Tahoma" w:cs="Tahoma"/>
          <w:b/>
          <w:bCs/>
          <w:color w:val="333333"/>
          <w:sz w:val="18"/>
          <w:szCs w:val="18"/>
        </w:rPr>
        <w:t>(vii)</w:t>
      </w:r>
      <w:r w:rsidRPr="00981ED4">
        <w:rPr>
          <w:rFonts w:ascii="Tahoma" w:hAnsi="Tahoma" w:cs="Tahoma"/>
          <w:color w:val="333333"/>
          <w:sz w:val="18"/>
          <w:szCs w:val="18"/>
        </w:rPr>
        <w:t> Any other relevant considerations.</w:t>
      </w:r>
    </w:p>
    <w:p w:rsidR="00981ED4" w:rsidRPr="00981ED4" w:rsidRDefault="00981ED4" w:rsidP="00981ED4">
      <w:pPr>
        <w:shd w:val="clear" w:color="auto" w:fill="FFFFFF"/>
        <w:spacing w:after="0" w:line="240" w:lineRule="auto"/>
        <w:rPr>
          <w:rFonts w:ascii="Tahoma" w:hAnsi="Tahoma" w:cs="Tahoma"/>
          <w:color w:val="333333"/>
          <w:sz w:val="18"/>
          <w:szCs w:val="18"/>
        </w:rPr>
      </w:pPr>
      <w:r w:rsidRPr="00981ED4">
        <w:rPr>
          <w:rFonts w:ascii="Tahoma" w:hAnsi="Tahoma" w:cs="Tahoma"/>
          <w:color w:val="333333"/>
          <w:sz w:val="18"/>
          <w:szCs w:val="18"/>
        </w:rPr>
        <w:t>[</w:t>
      </w:r>
      <w:hyperlink r:id="rId35" w:tooltip="60 FR 56916" w:history="1">
        <w:r w:rsidRPr="00981ED4">
          <w:rPr>
            <w:rFonts w:ascii="Tahoma" w:hAnsi="Tahoma" w:cs="Tahoma"/>
            <w:color w:val="06357A"/>
            <w:sz w:val="18"/>
            <w:szCs w:val="18"/>
            <w:u w:val="single"/>
          </w:rPr>
          <w:t>60 FR 56916</w:t>
        </w:r>
      </w:hyperlink>
      <w:r w:rsidRPr="00981ED4">
        <w:rPr>
          <w:rFonts w:ascii="Tahoma" w:hAnsi="Tahoma" w:cs="Tahoma"/>
          <w:color w:val="333333"/>
          <w:sz w:val="18"/>
          <w:szCs w:val="18"/>
        </w:rPr>
        <w:t>, Nov. 9, 1995, as amended at </w:t>
      </w:r>
      <w:hyperlink r:id="rId36" w:tooltip="80 FR 75938" w:history="1">
        <w:r w:rsidRPr="00981ED4">
          <w:rPr>
            <w:rFonts w:ascii="Tahoma" w:hAnsi="Tahoma" w:cs="Tahoma"/>
            <w:color w:val="06357A"/>
            <w:sz w:val="18"/>
            <w:szCs w:val="18"/>
            <w:u w:val="single"/>
          </w:rPr>
          <w:t>80 FR 75938</w:t>
        </w:r>
      </w:hyperlink>
      <w:r w:rsidRPr="00981ED4">
        <w:rPr>
          <w:rFonts w:ascii="Tahoma" w:hAnsi="Tahoma" w:cs="Tahoma"/>
          <w:color w:val="333333"/>
          <w:sz w:val="18"/>
          <w:szCs w:val="18"/>
        </w:rPr>
        <w:t>, Dec. 7, 2015]</w:t>
      </w:r>
    </w:p>
    <w:p w:rsidR="00981ED4" w:rsidRPr="00981ED4" w:rsidRDefault="00981ED4" w:rsidP="00981ED4">
      <w:pPr>
        <w:spacing w:before="5" w:after="0" w:line="220" w:lineRule="exact"/>
        <w:rPr>
          <w:rFonts w:ascii="Tahoma" w:hAnsi="Tahoma" w:cs="Tahoma"/>
          <w:sz w:val="18"/>
          <w:szCs w:val="18"/>
        </w:rPr>
      </w:pPr>
    </w:p>
    <w:p w:rsidR="00981ED4" w:rsidRPr="00981ED4" w:rsidRDefault="00981ED4" w:rsidP="00981ED4">
      <w:pPr>
        <w:spacing w:before="87" w:after="0" w:line="256" w:lineRule="auto"/>
        <w:ind w:left="814" w:right="1578"/>
        <w:jc w:val="both"/>
        <w:rPr>
          <w:rFonts w:ascii="Courier New" w:hAnsi="Courier New" w:cs="Courier New"/>
          <w:w w:val="105"/>
          <w:sz w:val="19"/>
          <w:szCs w:val="19"/>
        </w:rPr>
      </w:pPr>
    </w:p>
    <w:p w:rsidR="00981ED4" w:rsidRPr="00981ED4" w:rsidRDefault="00981ED4" w:rsidP="00981ED4">
      <w:pPr>
        <w:spacing w:before="87" w:after="0" w:line="256" w:lineRule="auto"/>
        <w:ind w:left="1440" w:right="1578" w:hanging="1440"/>
        <w:jc w:val="both"/>
        <w:rPr>
          <w:rFonts w:ascii="Courier New" w:hAnsi="Courier New" w:cs="Courier New"/>
          <w:sz w:val="19"/>
          <w:szCs w:val="19"/>
        </w:rPr>
      </w:pPr>
      <w:r w:rsidRPr="00981ED4">
        <w:rPr>
          <w:rFonts w:ascii="Tahoma" w:hAnsi="Tahoma" w:cs="Tahoma"/>
        </w:rPr>
        <w:t>Purpose:</w:t>
      </w:r>
      <w:r w:rsidRPr="00981ED4">
        <w:rPr>
          <w:rFonts w:ascii="Tahoma" w:hAnsi="Tahoma" w:cs="Tahoma"/>
        </w:rPr>
        <w:tab/>
        <w:t>To assure that conflict of interest requirements as set forth in 24 CFR parts 85.36 and 84.42 and 24 CFR 570.611 are met in all CDBG activities.</w:t>
      </w: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pacing w:after="0" w:line="240" w:lineRule="auto"/>
        <w:ind w:left="1440" w:hanging="1440"/>
        <w:rPr>
          <w:rFonts w:ascii="Tahoma" w:hAnsi="Tahoma" w:cs="Tahoma"/>
        </w:rPr>
      </w:pPr>
      <w:r w:rsidRPr="00981ED4">
        <w:rPr>
          <w:rFonts w:ascii="Tahoma" w:hAnsi="Tahoma" w:cs="Tahoma"/>
        </w:rPr>
        <w:t>Procedure:</w:t>
      </w:r>
      <w:r w:rsidRPr="00981ED4">
        <w:rPr>
          <w:rFonts w:ascii="Tahoma" w:hAnsi="Tahoma" w:cs="Tahoma"/>
        </w:rPr>
        <w:tab/>
        <w:t xml:space="preserve">Community Development will seek assurance from the Human Resources </w:t>
      </w:r>
      <w:r w:rsidR="00817BB7">
        <w:rPr>
          <w:rFonts w:ascii="Tahoma" w:hAnsi="Tahoma" w:cs="Tahoma"/>
        </w:rPr>
        <w:t>D</w:t>
      </w:r>
      <w:r w:rsidRPr="00981ED4">
        <w:rPr>
          <w:rFonts w:ascii="Tahoma" w:hAnsi="Tahoma" w:cs="Tahoma"/>
        </w:rPr>
        <w:t xml:space="preserve">epartment that any person who is an employee, agent, consultant, officer, or elected official or appointed official of the recipient, or of any designated public agencies, or of subrecipients that are receiving funds under this part are not </w:t>
      </w:r>
      <w:r w:rsidR="00817BB7">
        <w:rPr>
          <w:rFonts w:ascii="Tahoma" w:hAnsi="Tahoma" w:cs="Tahoma"/>
        </w:rPr>
        <w:t>C</w:t>
      </w:r>
      <w:r w:rsidRPr="00981ED4">
        <w:rPr>
          <w:rFonts w:ascii="Tahoma" w:hAnsi="Tahoma" w:cs="Tahoma"/>
        </w:rPr>
        <w:t xml:space="preserve">ounty employees and have not been employed by the County within the past 12 months. </w:t>
      </w:r>
    </w:p>
    <w:p w:rsidR="00981ED4" w:rsidRPr="00981ED4" w:rsidRDefault="00981ED4" w:rsidP="00981ED4">
      <w:pPr>
        <w:spacing w:after="0" w:line="240" w:lineRule="auto"/>
        <w:ind w:left="1440" w:hanging="1440"/>
        <w:rPr>
          <w:rFonts w:ascii="Tahoma" w:hAnsi="Tahoma" w:cs="Tahoma"/>
        </w:rPr>
      </w:pPr>
    </w:p>
    <w:p w:rsidR="00981ED4" w:rsidRPr="00981ED4" w:rsidRDefault="00981ED4" w:rsidP="00981ED4">
      <w:pPr>
        <w:spacing w:after="0" w:line="240" w:lineRule="auto"/>
        <w:ind w:left="1440"/>
        <w:rPr>
          <w:rFonts w:ascii="Tahoma" w:hAnsi="Tahoma" w:cs="Tahoma"/>
        </w:rPr>
      </w:pPr>
      <w:r w:rsidRPr="00981ED4">
        <w:rPr>
          <w:rFonts w:ascii="Tahoma" w:hAnsi="Tahoma" w:cs="Tahoma"/>
        </w:rPr>
        <w:t>If the party seeking funds meets the above criteria, but the County does not view the issue as a potential conflict of interest, the Community Development Program may seek exception, in writing, directly from HUD.</w:t>
      </w:r>
    </w:p>
    <w:p w:rsidR="00981ED4" w:rsidRPr="00981ED4" w:rsidRDefault="00981ED4" w:rsidP="00981ED4">
      <w:pPr>
        <w:spacing w:after="0" w:line="240" w:lineRule="auto"/>
        <w:rPr>
          <w:rFonts w:ascii="Tahoma" w:hAnsi="Tahoma" w:cs="Tahoma"/>
        </w:rPr>
      </w:pPr>
    </w:p>
    <w:p w:rsidR="00981ED4" w:rsidRPr="00981ED4" w:rsidRDefault="00587BC1" w:rsidP="00981ED4">
      <w:r>
        <w:rPr>
          <w:rFonts w:ascii="Verdana" w:hAnsi="Verdana"/>
          <w:b/>
        </w:rPr>
        <w:object w:dxaOrig="6120" w:dyaOrig="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18pt" o:ole="">
            <v:imagedata r:id="rId37" o:title=""/>
          </v:shape>
          <o:OLEObject Type="Embed" ProgID="Acrobat.Document.DC" ShapeID="_x0000_i1025" DrawAspect="Content" ObjectID="_1767529464" r:id="rId38"/>
        </w:object>
      </w:r>
    </w:p>
    <w:p w:rsidR="003D3304" w:rsidRDefault="003D3304" w:rsidP="000A27DB">
      <w:pPr>
        <w:jc w:val="center"/>
        <w:rPr>
          <w:rFonts w:ascii="Verdana" w:hAnsi="Verdana"/>
          <w:b/>
          <w:sz w:val="24"/>
          <w:szCs w:val="24"/>
        </w:rPr>
      </w:pPr>
    </w:p>
    <w:p w:rsidR="003D3304" w:rsidRDefault="003D3304" w:rsidP="000A27DB">
      <w:pPr>
        <w:jc w:val="center"/>
        <w:rPr>
          <w:rFonts w:ascii="Verdana" w:hAnsi="Verdana"/>
          <w:b/>
          <w:sz w:val="24"/>
          <w:szCs w:val="24"/>
        </w:rPr>
      </w:pPr>
    </w:p>
    <w:p w:rsidR="000A27DB" w:rsidRPr="000A27DB" w:rsidRDefault="00981ED4" w:rsidP="000A27DB">
      <w:pPr>
        <w:jc w:val="center"/>
        <w:rPr>
          <w:rFonts w:ascii="Verdana" w:hAnsi="Verdana"/>
          <w:b/>
          <w:sz w:val="24"/>
          <w:szCs w:val="24"/>
        </w:rPr>
      </w:pPr>
      <w:r>
        <w:rPr>
          <w:rFonts w:ascii="Verdana" w:hAnsi="Verdana"/>
          <w:b/>
          <w:sz w:val="24"/>
          <w:szCs w:val="24"/>
        </w:rPr>
        <w:t xml:space="preserve">Part 3: </w:t>
      </w:r>
      <w:r w:rsidR="000A27DB">
        <w:rPr>
          <w:rFonts w:ascii="Verdana" w:hAnsi="Verdana"/>
          <w:b/>
          <w:sz w:val="24"/>
          <w:szCs w:val="24"/>
        </w:rPr>
        <w:t>Project</w:t>
      </w:r>
      <w:r w:rsidR="000A27DB" w:rsidRPr="000A27DB">
        <w:rPr>
          <w:rFonts w:ascii="Verdana" w:hAnsi="Verdana"/>
          <w:b/>
          <w:sz w:val="24"/>
          <w:szCs w:val="24"/>
        </w:rPr>
        <w:t xml:space="preserve"> Information</w:t>
      </w:r>
    </w:p>
    <w:p w:rsidR="00E532F2" w:rsidRPr="00E532F2" w:rsidRDefault="00E532F2" w:rsidP="00AB308C">
      <w:pPr>
        <w:spacing w:before="100" w:beforeAutospacing="1" w:after="100" w:afterAutospacing="1" w:line="240" w:lineRule="auto"/>
        <w:rPr>
          <w:rFonts w:ascii="Verdana" w:hAnsi="Verdana"/>
          <w:sz w:val="20"/>
          <w:szCs w:val="20"/>
        </w:rPr>
      </w:pPr>
      <w:r w:rsidRPr="00E532F2">
        <w:rPr>
          <w:rFonts w:ascii="Verdana" w:hAnsi="Verdana"/>
          <w:b/>
          <w:u w:val="single"/>
        </w:rPr>
        <w:t>Emergency Solutions Grants (ESG)</w:t>
      </w:r>
      <w:r w:rsidRPr="00E532F2">
        <w:rPr>
          <w:rFonts w:ascii="Verdana" w:hAnsi="Verdana"/>
          <w:sz w:val="20"/>
          <w:szCs w:val="20"/>
        </w:rPr>
        <w:t xml:space="preserve"> funds can be used to provide a wide range of services and supports under the five program components: Street Outreach, Emergency Shelter, Rapid Rehousing, Homelessness Prevention, and HMIS. Each component is described below, accompanied by a list of corresponding ESG activities and eligible costs. Always refer to the program regulations at 24 CFR Part 576 for complete information about all eligible costs and program requirements.</w:t>
      </w:r>
    </w:p>
    <w:p w:rsidR="00E532F2" w:rsidRPr="00B2411D" w:rsidRDefault="000A06B1" w:rsidP="00AB308C">
      <w:pPr>
        <w:spacing w:before="100" w:beforeAutospacing="1" w:after="100" w:afterAutospacing="1" w:line="240" w:lineRule="auto"/>
        <w:rPr>
          <w:rFonts w:ascii="Verdana" w:hAnsi="Verdana" w:cs="Arial"/>
          <w:b/>
        </w:rPr>
      </w:pPr>
      <w:bookmarkStart w:id="11" w:name="_Hlk123637060"/>
      <w:r>
        <w:rPr>
          <w:rFonts w:ascii="Verdana" w:hAnsi="Verdana" w:cs="Arial"/>
          <w:b/>
        </w:rPr>
        <w:t>I</w:t>
      </w:r>
      <w:r w:rsidRPr="00B2411D">
        <w:rPr>
          <w:rFonts w:ascii="Verdana" w:hAnsi="Verdana" w:cs="Arial"/>
          <w:b/>
        </w:rPr>
        <w:t>f you are applying for ESG funds</w:t>
      </w:r>
      <w:r>
        <w:rPr>
          <w:rFonts w:ascii="Verdana" w:hAnsi="Verdana" w:cs="Arial"/>
          <w:b/>
        </w:rPr>
        <w:t>, c</w:t>
      </w:r>
      <w:r w:rsidR="00E532F2" w:rsidRPr="00E532F2">
        <w:rPr>
          <w:rFonts w:ascii="Verdana" w:hAnsi="Verdana" w:cs="Arial"/>
          <w:b/>
        </w:rPr>
        <w:t xml:space="preserve">heck </w:t>
      </w:r>
      <w:r w:rsidR="00B2411D">
        <w:rPr>
          <w:rFonts w:ascii="Verdana" w:hAnsi="Verdana" w:cs="Arial"/>
          <w:b/>
        </w:rPr>
        <w:t xml:space="preserve">only </w:t>
      </w:r>
      <w:r w:rsidR="007C0923" w:rsidRPr="007C0923">
        <w:rPr>
          <w:rFonts w:ascii="Verdana" w:hAnsi="Verdana" w:cs="Arial"/>
          <w:b/>
        </w:rPr>
        <w:t>ONE</w:t>
      </w:r>
      <w:r w:rsidR="007C0923">
        <w:rPr>
          <w:rFonts w:ascii="Verdana" w:hAnsi="Verdana" w:cs="Arial"/>
          <w:b/>
        </w:rPr>
        <w:t xml:space="preserve"> of </w:t>
      </w:r>
      <w:r w:rsidR="00E532F2" w:rsidRPr="007C0923">
        <w:rPr>
          <w:rFonts w:ascii="Verdana" w:hAnsi="Verdana" w:cs="Arial"/>
          <w:b/>
        </w:rPr>
        <w:t>the</w:t>
      </w:r>
      <w:r w:rsidR="00E532F2" w:rsidRPr="00E532F2">
        <w:rPr>
          <w:rFonts w:ascii="Verdana" w:hAnsi="Verdana" w:cs="Arial"/>
          <w:b/>
        </w:rPr>
        <w:t xml:space="preserve"> following Project Catego</w:t>
      </w:r>
      <w:r w:rsidR="007C0923">
        <w:rPr>
          <w:rFonts w:ascii="Verdana" w:hAnsi="Verdana" w:cs="Arial"/>
          <w:b/>
        </w:rPr>
        <w:t>ries</w:t>
      </w:r>
      <w:r w:rsidR="00B2411D">
        <w:rPr>
          <w:rFonts w:ascii="Verdana" w:hAnsi="Verdana" w:cs="Arial"/>
        </w:rPr>
        <w:t xml:space="preserve"> </w:t>
      </w:r>
    </w:p>
    <w:bookmarkStart w:id="12" w:name="Check1"/>
    <w:bookmarkEnd w:id="11"/>
    <w:p w:rsidR="00FF76EF" w:rsidRPr="00006813" w:rsidRDefault="00C608BE" w:rsidP="00006813">
      <w:pPr>
        <w:spacing w:before="100" w:beforeAutospacing="1" w:after="100" w:afterAutospacing="1" w:line="240" w:lineRule="auto"/>
        <w:rPr>
          <w:rFonts w:ascii="Verdana" w:hAnsi="Verdana" w:cs="Arial"/>
        </w:rPr>
      </w:pPr>
      <w:r>
        <w:rPr>
          <w:rFonts w:ascii="Verdana" w:hAnsi="Verdana" w:cs="Arial"/>
        </w:rPr>
        <w:fldChar w:fldCharType="begin">
          <w:ffData>
            <w:name w:val="Check1"/>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12"/>
      <w:r>
        <w:rPr>
          <w:rFonts w:ascii="Verdana" w:hAnsi="Verdana" w:cs="Arial"/>
        </w:rPr>
        <w:t xml:space="preserve"> </w:t>
      </w:r>
      <w:r w:rsidR="00FF76EF" w:rsidRPr="00E532F2">
        <w:rPr>
          <w:rFonts w:ascii="Verdana" w:hAnsi="Verdana" w:cs="Arial"/>
          <w:b/>
        </w:rPr>
        <w:t>ESG Homeless Prevention</w:t>
      </w:r>
      <w:r w:rsidR="00600169">
        <w:rPr>
          <w:rFonts w:ascii="Verdana" w:hAnsi="Verdana" w:cs="Arial"/>
          <w:b/>
        </w:rPr>
        <w:t xml:space="preserve"> </w:t>
      </w:r>
      <w:r w:rsidR="00006813" w:rsidRPr="00006813">
        <w:rPr>
          <w:rFonts w:ascii="Verdana" w:hAnsi="Verdana" w:cs="Arial"/>
        </w:rPr>
        <w:t>to prevent an individual or</w:t>
      </w:r>
      <w:r w:rsidR="00006813">
        <w:rPr>
          <w:rFonts w:ascii="Verdana" w:hAnsi="Verdana" w:cs="Arial"/>
        </w:rPr>
        <w:t xml:space="preserve"> </w:t>
      </w:r>
      <w:r w:rsidR="00006813" w:rsidRPr="00006813">
        <w:rPr>
          <w:rFonts w:ascii="Verdana" w:hAnsi="Verdana" w:cs="Arial"/>
        </w:rPr>
        <w:t>family from moving into an emergency shelter or living in a public or private place not meant for</w:t>
      </w:r>
      <w:r w:rsidR="00006813">
        <w:rPr>
          <w:rFonts w:ascii="Verdana" w:hAnsi="Verdana" w:cs="Arial"/>
        </w:rPr>
        <w:t xml:space="preserve"> </w:t>
      </w:r>
      <w:r w:rsidR="00006813" w:rsidRPr="00006813">
        <w:rPr>
          <w:rFonts w:ascii="Verdana" w:hAnsi="Verdana" w:cs="Arial"/>
        </w:rPr>
        <w:t>human through housing relocation and stabilization services and short- and/or medium-term rental</w:t>
      </w:r>
      <w:r w:rsidR="00006813">
        <w:rPr>
          <w:rFonts w:ascii="Verdana" w:hAnsi="Verdana" w:cs="Arial"/>
        </w:rPr>
        <w:t xml:space="preserve"> </w:t>
      </w:r>
      <w:r w:rsidR="00006813" w:rsidRPr="00006813">
        <w:rPr>
          <w:rFonts w:ascii="Verdana" w:hAnsi="Verdana" w:cs="Arial"/>
        </w:rPr>
        <w:t>assistance</w:t>
      </w:r>
      <w:r w:rsidR="00006813">
        <w:rPr>
          <w:rFonts w:ascii="Verdana" w:hAnsi="Verdana" w:cs="Arial"/>
        </w:rPr>
        <w:t xml:space="preserve"> (</w:t>
      </w:r>
      <w:r w:rsidR="00006813" w:rsidRPr="00006813">
        <w:rPr>
          <w:rFonts w:ascii="Verdana" w:hAnsi="Verdana" w:cs="Arial"/>
        </w:rPr>
        <w:t>§ 576.103</w:t>
      </w:r>
      <w:r w:rsidR="00006813">
        <w:rPr>
          <w:rFonts w:ascii="Verdana" w:hAnsi="Verdana" w:cs="Arial"/>
        </w:rPr>
        <w:t xml:space="preserve">). </w:t>
      </w:r>
      <w:r w:rsidR="00006813" w:rsidRPr="00006813">
        <w:rPr>
          <w:rFonts w:ascii="Verdana" w:hAnsi="Verdana" w:cs="Arial"/>
          <w:u w:val="single"/>
        </w:rPr>
        <w:t>Eligible costs include Rental Assistance</w:t>
      </w:r>
      <w:r w:rsidR="00006813" w:rsidRPr="00006813">
        <w:rPr>
          <w:rFonts w:ascii="Verdana" w:hAnsi="Verdana" w:cs="Arial"/>
        </w:rPr>
        <w:t xml:space="preserve"> (Short-term rental assistance, Medium-term rental assistance, and Rental arrears), Housing Relocation and Stabilization </w:t>
      </w:r>
      <w:r w:rsidR="00006813" w:rsidRPr="00006813">
        <w:rPr>
          <w:rFonts w:ascii="Verdana" w:hAnsi="Verdana" w:cs="Arial"/>
          <w:u w:val="single"/>
        </w:rPr>
        <w:t>Financial Assistance</w:t>
      </w:r>
      <w:r w:rsidR="00006813" w:rsidRPr="00006813">
        <w:rPr>
          <w:rFonts w:ascii="Verdana" w:hAnsi="Verdana" w:cs="Arial"/>
        </w:rPr>
        <w:t xml:space="preserve"> Costs (Rental Application Fees, Security Deposits, Last Month’s Rent, Utility Deposits, Utility Payments, and Moving Costs), and Housing Relocation and Stabilization </w:t>
      </w:r>
      <w:r w:rsidR="00006813" w:rsidRPr="00006813">
        <w:rPr>
          <w:rFonts w:ascii="Verdana" w:hAnsi="Verdana" w:cs="Arial"/>
          <w:u w:val="single"/>
        </w:rPr>
        <w:t>Services</w:t>
      </w:r>
      <w:r w:rsidR="00006813" w:rsidRPr="00006813">
        <w:rPr>
          <w:rFonts w:ascii="Verdana" w:hAnsi="Verdana" w:cs="Arial"/>
        </w:rPr>
        <w:t xml:space="preserve"> Costs (Housing Search and Placement, Housing Stability Case Management, Mediation, Legal Services, and Credit Repair)</w:t>
      </w:r>
    </w:p>
    <w:bookmarkStart w:id="13" w:name="Check2"/>
    <w:p w:rsidR="00FF76EF" w:rsidRPr="00600169" w:rsidRDefault="00C608BE" w:rsidP="00006813">
      <w:pPr>
        <w:spacing w:before="100" w:beforeAutospacing="1" w:after="100" w:afterAutospacing="1" w:line="240" w:lineRule="auto"/>
        <w:rPr>
          <w:rFonts w:ascii="Verdana" w:hAnsi="Verdana" w:cs="Arial"/>
        </w:rPr>
      </w:pPr>
      <w:r>
        <w:rPr>
          <w:rFonts w:ascii="Verdana" w:hAnsi="Verdana" w:cs="Arial"/>
        </w:rPr>
        <w:fldChar w:fldCharType="begin">
          <w:ffData>
            <w:name w:val="Check2"/>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13"/>
      <w:r>
        <w:rPr>
          <w:rFonts w:ascii="Verdana" w:hAnsi="Verdana" w:cs="Arial"/>
        </w:rPr>
        <w:t xml:space="preserve"> </w:t>
      </w:r>
      <w:r w:rsidR="00FF76EF" w:rsidRPr="00E532F2">
        <w:rPr>
          <w:rFonts w:ascii="Verdana" w:hAnsi="Verdana" w:cs="Arial"/>
          <w:b/>
        </w:rPr>
        <w:t>ESG Rapid Rehousing</w:t>
      </w:r>
      <w:r w:rsidR="00600169">
        <w:rPr>
          <w:rFonts w:ascii="Verdana" w:hAnsi="Verdana" w:cs="Arial"/>
          <w:b/>
        </w:rPr>
        <w:t xml:space="preserve"> </w:t>
      </w:r>
      <w:r w:rsidR="00600169" w:rsidRPr="00600169">
        <w:rPr>
          <w:rFonts w:ascii="Verdana" w:hAnsi="Verdana" w:cs="Arial"/>
        </w:rPr>
        <w:t>to move homeless people quickly to</w:t>
      </w:r>
      <w:r w:rsidR="00600169">
        <w:rPr>
          <w:rFonts w:ascii="Verdana" w:hAnsi="Verdana" w:cs="Arial"/>
        </w:rPr>
        <w:t xml:space="preserve"> </w:t>
      </w:r>
      <w:r w:rsidR="00600169" w:rsidRPr="00600169">
        <w:rPr>
          <w:rFonts w:ascii="Verdana" w:hAnsi="Verdana" w:cs="Arial"/>
        </w:rPr>
        <w:t>permanent housing through housing relocation and stabilization services and short- and/or</w:t>
      </w:r>
      <w:r w:rsidR="00600169">
        <w:rPr>
          <w:rFonts w:ascii="Verdana" w:hAnsi="Verdana" w:cs="Arial"/>
        </w:rPr>
        <w:t xml:space="preserve"> </w:t>
      </w:r>
      <w:r w:rsidR="00600169" w:rsidRPr="00600169">
        <w:rPr>
          <w:rFonts w:ascii="Verdana" w:hAnsi="Verdana" w:cs="Arial"/>
        </w:rPr>
        <w:t>medium</w:t>
      </w:r>
      <w:r w:rsidR="00035B95">
        <w:rPr>
          <w:rFonts w:ascii="Verdana" w:hAnsi="Verdana" w:cs="Arial"/>
        </w:rPr>
        <w:t>-</w:t>
      </w:r>
      <w:r w:rsidR="00600169">
        <w:rPr>
          <w:rFonts w:ascii="Verdana" w:hAnsi="Verdana" w:cs="Arial"/>
        </w:rPr>
        <w:t xml:space="preserve"> </w:t>
      </w:r>
      <w:r w:rsidR="00600169" w:rsidRPr="00600169">
        <w:rPr>
          <w:rFonts w:ascii="Verdana" w:hAnsi="Verdana" w:cs="Arial"/>
        </w:rPr>
        <w:t xml:space="preserve">term rental assistance. </w:t>
      </w:r>
      <w:r w:rsidR="00600169">
        <w:rPr>
          <w:rFonts w:ascii="Verdana" w:hAnsi="Verdana" w:cs="Arial"/>
        </w:rPr>
        <w:t>(</w:t>
      </w:r>
      <w:r w:rsidR="00600169" w:rsidRPr="00600169">
        <w:rPr>
          <w:rFonts w:ascii="Verdana" w:hAnsi="Verdana" w:cs="Arial"/>
        </w:rPr>
        <w:t>§ 576.104</w:t>
      </w:r>
      <w:r w:rsidR="00600169">
        <w:rPr>
          <w:rFonts w:ascii="Verdana" w:hAnsi="Verdana" w:cs="Arial"/>
        </w:rPr>
        <w:t xml:space="preserve">). </w:t>
      </w:r>
      <w:r w:rsidR="00600169" w:rsidRPr="00600169">
        <w:rPr>
          <w:rFonts w:ascii="Verdana" w:hAnsi="Verdana" w:cs="Arial"/>
          <w:u w:val="single"/>
        </w:rPr>
        <w:t>Eligible costs include</w:t>
      </w:r>
      <w:r w:rsidR="00600169">
        <w:rPr>
          <w:rFonts w:ascii="Verdana" w:hAnsi="Verdana" w:cs="Arial"/>
          <w:u w:val="single"/>
        </w:rPr>
        <w:t xml:space="preserve"> </w:t>
      </w:r>
      <w:r w:rsidR="00600169" w:rsidRPr="00600169">
        <w:rPr>
          <w:rFonts w:ascii="Verdana" w:hAnsi="Verdana" w:cs="Arial"/>
          <w:u w:val="single"/>
        </w:rPr>
        <w:t>Rental Assistance</w:t>
      </w:r>
      <w:r w:rsidR="00600169">
        <w:rPr>
          <w:rFonts w:ascii="Verdana" w:hAnsi="Verdana" w:cs="Arial"/>
        </w:rPr>
        <w:t xml:space="preserve"> (</w:t>
      </w:r>
      <w:r w:rsidR="00600169" w:rsidRPr="00600169">
        <w:rPr>
          <w:rFonts w:ascii="Verdana" w:hAnsi="Verdana" w:cs="Arial"/>
        </w:rPr>
        <w:t>Short-term rental assistance</w:t>
      </w:r>
      <w:r w:rsidR="00600169">
        <w:rPr>
          <w:rFonts w:ascii="Verdana" w:hAnsi="Verdana" w:cs="Arial"/>
        </w:rPr>
        <w:t xml:space="preserve">, </w:t>
      </w:r>
      <w:r w:rsidR="00600169" w:rsidRPr="00600169">
        <w:rPr>
          <w:rFonts w:ascii="Verdana" w:hAnsi="Verdana" w:cs="Arial"/>
        </w:rPr>
        <w:t>Medium-term rental</w:t>
      </w:r>
      <w:r w:rsidR="00600169">
        <w:rPr>
          <w:rFonts w:ascii="Verdana" w:hAnsi="Verdana" w:cs="Arial"/>
        </w:rPr>
        <w:t xml:space="preserve"> </w:t>
      </w:r>
      <w:r w:rsidR="00600169" w:rsidRPr="00600169">
        <w:rPr>
          <w:rFonts w:ascii="Verdana" w:hAnsi="Verdana" w:cs="Arial"/>
        </w:rPr>
        <w:t>assistance</w:t>
      </w:r>
      <w:r w:rsidR="00600169">
        <w:rPr>
          <w:rFonts w:ascii="Verdana" w:hAnsi="Verdana" w:cs="Arial"/>
        </w:rPr>
        <w:t xml:space="preserve">, and </w:t>
      </w:r>
      <w:r w:rsidR="00600169" w:rsidRPr="00600169">
        <w:rPr>
          <w:rFonts w:ascii="Verdana" w:hAnsi="Verdana" w:cs="Arial"/>
        </w:rPr>
        <w:t>Rental arrears</w:t>
      </w:r>
      <w:r w:rsidR="00600169">
        <w:rPr>
          <w:rFonts w:ascii="Verdana" w:hAnsi="Verdana" w:cs="Arial"/>
        </w:rPr>
        <w:t xml:space="preserve">), </w:t>
      </w:r>
      <w:r w:rsidR="00600169" w:rsidRPr="00600169">
        <w:rPr>
          <w:rFonts w:ascii="Verdana" w:hAnsi="Verdana" w:cs="Arial"/>
        </w:rPr>
        <w:t>Housing Relocation and Stabilization</w:t>
      </w:r>
      <w:r w:rsidR="00600169">
        <w:rPr>
          <w:rFonts w:ascii="Verdana" w:hAnsi="Verdana" w:cs="Arial"/>
        </w:rPr>
        <w:t xml:space="preserve"> </w:t>
      </w:r>
      <w:r w:rsidR="00600169" w:rsidRPr="00600169">
        <w:rPr>
          <w:rFonts w:ascii="Verdana" w:hAnsi="Verdana" w:cs="Arial"/>
          <w:u w:val="single"/>
        </w:rPr>
        <w:t>Financial Assistance</w:t>
      </w:r>
      <w:r w:rsidR="00600169" w:rsidRPr="00600169">
        <w:rPr>
          <w:rFonts w:ascii="Verdana" w:hAnsi="Verdana" w:cs="Arial"/>
        </w:rPr>
        <w:t xml:space="preserve"> Costs</w:t>
      </w:r>
      <w:r w:rsidR="00600169">
        <w:rPr>
          <w:rFonts w:ascii="Verdana" w:hAnsi="Verdana" w:cs="Arial"/>
        </w:rPr>
        <w:t xml:space="preserve"> (</w:t>
      </w:r>
      <w:r w:rsidR="00600169" w:rsidRPr="00600169">
        <w:rPr>
          <w:rFonts w:ascii="Verdana" w:hAnsi="Verdana" w:cs="Arial"/>
        </w:rPr>
        <w:t>Rental Application Fees</w:t>
      </w:r>
      <w:r w:rsidR="00600169">
        <w:rPr>
          <w:rFonts w:ascii="Verdana" w:hAnsi="Verdana" w:cs="Arial"/>
        </w:rPr>
        <w:t>,</w:t>
      </w:r>
      <w:r w:rsidR="00600169" w:rsidRPr="00600169">
        <w:rPr>
          <w:rFonts w:ascii="Verdana" w:hAnsi="Verdana" w:cs="Arial"/>
        </w:rPr>
        <w:t xml:space="preserve"> Security Deposits</w:t>
      </w:r>
      <w:r w:rsidR="00600169">
        <w:rPr>
          <w:rFonts w:ascii="Verdana" w:hAnsi="Verdana" w:cs="Arial"/>
        </w:rPr>
        <w:t>,</w:t>
      </w:r>
      <w:r w:rsidR="00600169" w:rsidRPr="00600169">
        <w:rPr>
          <w:rFonts w:ascii="Verdana" w:hAnsi="Verdana" w:cs="Arial"/>
        </w:rPr>
        <w:t xml:space="preserve"> Last Month’s Rent</w:t>
      </w:r>
      <w:r w:rsidR="00600169">
        <w:rPr>
          <w:rFonts w:ascii="Verdana" w:hAnsi="Verdana" w:cs="Arial"/>
        </w:rPr>
        <w:t>,</w:t>
      </w:r>
      <w:r w:rsidR="00600169" w:rsidRPr="00600169">
        <w:rPr>
          <w:rFonts w:ascii="Verdana" w:hAnsi="Verdana" w:cs="Arial"/>
        </w:rPr>
        <w:t xml:space="preserve"> Utility Deposits</w:t>
      </w:r>
      <w:r w:rsidR="00600169">
        <w:rPr>
          <w:rFonts w:ascii="Verdana" w:hAnsi="Verdana" w:cs="Arial"/>
        </w:rPr>
        <w:t>,</w:t>
      </w:r>
      <w:r w:rsidR="00600169" w:rsidRPr="00600169">
        <w:rPr>
          <w:rFonts w:ascii="Verdana" w:hAnsi="Verdana" w:cs="Arial"/>
        </w:rPr>
        <w:t xml:space="preserve"> Utility Payments</w:t>
      </w:r>
      <w:r w:rsidR="00600169">
        <w:rPr>
          <w:rFonts w:ascii="Verdana" w:hAnsi="Verdana" w:cs="Arial"/>
        </w:rPr>
        <w:t>, and</w:t>
      </w:r>
      <w:r w:rsidR="00600169" w:rsidRPr="00600169">
        <w:rPr>
          <w:rFonts w:ascii="Verdana" w:hAnsi="Verdana" w:cs="Arial"/>
        </w:rPr>
        <w:t xml:space="preserve"> Moving Costs</w:t>
      </w:r>
      <w:r w:rsidR="00600169">
        <w:rPr>
          <w:rFonts w:ascii="Verdana" w:hAnsi="Verdana" w:cs="Arial"/>
        </w:rPr>
        <w:t>)</w:t>
      </w:r>
      <w:r w:rsidR="00035B95">
        <w:rPr>
          <w:rFonts w:ascii="Verdana" w:hAnsi="Verdana" w:cs="Arial"/>
        </w:rPr>
        <w:t xml:space="preserve">, and </w:t>
      </w:r>
      <w:r w:rsidR="00035B95" w:rsidRPr="00035B95">
        <w:rPr>
          <w:rFonts w:ascii="Verdana" w:hAnsi="Verdana" w:cs="Arial"/>
        </w:rPr>
        <w:t xml:space="preserve">Housing Relocation and Stabilization </w:t>
      </w:r>
      <w:r w:rsidR="00035B95" w:rsidRPr="00006813">
        <w:rPr>
          <w:rFonts w:ascii="Verdana" w:hAnsi="Verdana" w:cs="Arial"/>
          <w:u w:val="single"/>
        </w:rPr>
        <w:t>Services</w:t>
      </w:r>
      <w:r w:rsidR="00035B95" w:rsidRPr="00035B95">
        <w:rPr>
          <w:rFonts w:ascii="Verdana" w:hAnsi="Verdana" w:cs="Arial"/>
        </w:rPr>
        <w:t xml:space="preserve"> Costs</w:t>
      </w:r>
      <w:r w:rsidR="00006813">
        <w:rPr>
          <w:rFonts w:ascii="Verdana" w:hAnsi="Verdana" w:cs="Arial"/>
        </w:rPr>
        <w:t xml:space="preserve"> (</w:t>
      </w:r>
      <w:r w:rsidR="00006813" w:rsidRPr="00006813">
        <w:rPr>
          <w:rFonts w:ascii="Verdana" w:hAnsi="Verdana" w:cs="Arial"/>
        </w:rPr>
        <w:t>Housing Search and Placement</w:t>
      </w:r>
      <w:r w:rsidR="00006813">
        <w:rPr>
          <w:rFonts w:ascii="Verdana" w:hAnsi="Verdana" w:cs="Arial"/>
        </w:rPr>
        <w:t xml:space="preserve">, </w:t>
      </w:r>
      <w:r w:rsidR="00006813" w:rsidRPr="00006813">
        <w:rPr>
          <w:rFonts w:ascii="Verdana" w:hAnsi="Verdana" w:cs="Arial"/>
        </w:rPr>
        <w:t>Housing Stability Case</w:t>
      </w:r>
      <w:r w:rsidR="00006813">
        <w:rPr>
          <w:rFonts w:ascii="Verdana" w:hAnsi="Verdana" w:cs="Arial"/>
        </w:rPr>
        <w:t xml:space="preserve"> </w:t>
      </w:r>
      <w:r w:rsidR="00006813" w:rsidRPr="00006813">
        <w:rPr>
          <w:rFonts w:ascii="Verdana" w:hAnsi="Verdana" w:cs="Arial"/>
        </w:rPr>
        <w:t>Management</w:t>
      </w:r>
      <w:r w:rsidR="00006813">
        <w:rPr>
          <w:rFonts w:ascii="Verdana" w:hAnsi="Verdana" w:cs="Arial"/>
        </w:rPr>
        <w:t xml:space="preserve">, </w:t>
      </w:r>
      <w:r w:rsidR="00006813" w:rsidRPr="00006813">
        <w:rPr>
          <w:rFonts w:ascii="Verdana" w:hAnsi="Verdana" w:cs="Arial"/>
        </w:rPr>
        <w:t>Mediation</w:t>
      </w:r>
      <w:r w:rsidR="00006813">
        <w:rPr>
          <w:rFonts w:ascii="Verdana" w:hAnsi="Verdana" w:cs="Arial"/>
        </w:rPr>
        <w:t>,</w:t>
      </w:r>
      <w:r w:rsidR="00006813" w:rsidRPr="00006813">
        <w:rPr>
          <w:rFonts w:ascii="Verdana" w:hAnsi="Verdana" w:cs="Arial"/>
        </w:rPr>
        <w:t xml:space="preserve"> Legal </w:t>
      </w:r>
      <w:r w:rsidR="00006813">
        <w:rPr>
          <w:rFonts w:ascii="Verdana" w:hAnsi="Verdana" w:cs="Arial"/>
        </w:rPr>
        <w:t>S</w:t>
      </w:r>
      <w:r w:rsidR="00006813" w:rsidRPr="00006813">
        <w:rPr>
          <w:rFonts w:ascii="Verdana" w:hAnsi="Verdana" w:cs="Arial"/>
        </w:rPr>
        <w:t>ervices</w:t>
      </w:r>
      <w:r w:rsidR="00006813">
        <w:rPr>
          <w:rFonts w:ascii="Verdana" w:hAnsi="Verdana" w:cs="Arial"/>
        </w:rPr>
        <w:t>,</w:t>
      </w:r>
      <w:r w:rsidR="00006813" w:rsidRPr="00006813">
        <w:rPr>
          <w:rFonts w:ascii="Verdana" w:hAnsi="Verdana" w:cs="Arial"/>
        </w:rPr>
        <w:t xml:space="preserve"> </w:t>
      </w:r>
      <w:r w:rsidR="00006813">
        <w:rPr>
          <w:rFonts w:ascii="Verdana" w:hAnsi="Verdana" w:cs="Arial"/>
        </w:rPr>
        <w:t xml:space="preserve">and </w:t>
      </w:r>
      <w:r w:rsidR="00006813" w:rsidRPr="00006813">
        <w:rPr>
          <w:rFonts w:ascii="Verdana" w:hAnsi="Verdana" w:cs="Arial"/>
        </w:rPr>
        <w:t>Credit Repair</w:t>
      </w:r>
      <w:r w:rsidR="00006813">
        <w:rPr>
          <w:rFonts w:ascii="Verdana" w:hAnsi="Verdana" w:cs="Arial"/>
        </w:rPr>
        <w:t>)</w:t>
      </w:r>
    </w:p>
    <w:bookmarkStart w:id="14" w:name="Check3"/>
    <w:p w:rsidR="00FF76EF" w:rsidRPr="00E532F2" w:rsidRDefault="00C608BE" w:rsidP="002036DD">
      <w:pPr>
        <w:spacing w:before="100" w:beforeAutospacing="1" w:after="100" w:afterAutospacing="1" w:line="240" w:lineRule="auto"/>
        <w:rPr>
          <w:rFonts w:ascii="Verdana" w:hAnsi="Verdana" w:cs="Arial"/>
        </w:rPr>
      </w:pPr>
      <w:r>
        <w:rPr>
          <w:rFonts w:ascii="Verdana" w:hAnsi="Verdana" w:cs="Arial"/>
        </w:rPr>
        <w:fldChar w:fldCharType="begin">
          <w:ffData>
            <w:name w:val="Check3"/>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14"/>
      <w:r>
        <w:rPr>
          <w:rFonts w:ascii="Verdana" w:hAnsi="Verdana" w:cs="Arial"/>
        </w:rPr>
        <w:t xml:space="preserve"> </w:t>
      </w:r>
      <w:r w:rsidRPr="00E532F2">
        <w:rPr>
          <w:rFonts w:ascii="Verdana" w:hAnsi="Verdana" w:cs="Arial"/>
          <w:b/>
        </w:rPr>
        <w:t>ESG Shelter Essential Services</w:t>
      </w:r>
      <w:r w:rsidR="00E532F2">
        <w:rPr>
          <w:rFonts w:ascii="Verdana" w:hAnsi="Verdana" w:cs="Arial"/>
          <w:b/>
        </w:rPr>
        <w:t xml:space="preserve"> </w:t>
      </w:r>
      <w:r w:rsidR="00E532F2" w:rsidRPr="00E532F2">
        <w:rPr>
          <w:rFonts w:ascii="Verdana" w:hAnsi="Verdana" w:cs="Arial"/>
        </w:rPr>
        <w:t>to increase the quantity and quality of</w:t>
      </w:r>
      <w:r w:rsidR="00E532F2">
        <w:rPr>
          <w:rFonts w:ascii="Verdana" w:hAnsi="Verdana" w:cs="Arial"/>
        </w:rPr>
        <w:t xml:space="preserve"> </w:t>
      </w:r>
      <w:r w:rsidR="00E532F2" w:rsidRPr="00E532F2">
        <w:rPr>
          <w:rFonts w:ascii="Verdana" w:hAnsi="Verdana" w:cs="Arial"/>
        </w:rPr>
        <w:t>temporary shelters provided to homeless people, through providing essential</w:t>
      </w:r>
      <w:r w:rsidR="00E532F2">
        <w:rPr>
          <w:rFonts w:ascii="Verdana" w:hAnsi="Verdana" w:cs="Arial"/>
        </w:rPr>
        <w:t xml:space="preserve"> </w:t>
      </w:r>
      <w:r w:rsidR="00E532F2" w:rsidRPr="00E532F2">
        <w:rPr>
          <w:rFonts w:ascii="Verdana" w:hAnsi="Verdana" w:cs="Arial"/>
        </w:rPr>
        <w:t xml:space="preserve">services. </w:t>
      </w:r>
      <w:r w:rsidR="002036DD">
        <w:rPr>
          <w:rFonts w:ascii="Verdana" w:hAnsi="Verdana" w:cs="Arial"/>
        </w:rPr>
        <w:t>(</w:t>
      </w:r>
      <w:r w:rsidR="00E532F2" w:rsidRPr="00E532F2">
        <w:rPr>
          <w:rFonts w:ascii="Verdana" w:hAnsi="Verdana" w:cs="Arial"/>
        </w:rPr>
        <w:t>§ 576.102</w:t>
      </w:r>
      <w:r w:rsidR="002036DD">
        <w:rPr>
          <w:rFonts w:ascii="Verdana" w:hAnsi="Verdana" w:cs="Arial"/>
        </w:rPr>
        <w:t xml:space="preserve">). </w:t>
      </w:r>
      <w:r w:rsidR="002036DD" w:rsidRPr="00497CAB">
        <w:rPr>
          <w:rFonts w:ascii="Verdana" w:hAnsi="Verdana" w:cs="Arial"/>
          <w:u w:val="single"/>
        </w:rPr>
        <w:t>Eligible costs include</w:t>
      </w:r>
      <w:r w:rsidR="002036DD" w:rsidRPr="00497CAB">
        <w:rPr>
          <w:rFonts w:ascii="Verdana" w:hAnsi="Verdana" w:cs="Arial"/>
        </w:rPr>
        <w:t xml:space="preserve"> Case management, Child Care, Education Services, Employment Assistance and Job Training, Outpatient Health Services, Legal Services, Life Skills Training, Mental Health Services, Substance Abuse Treatment Services, Transportation, Services for Special Populations</w:t>
      </w:r>
    </w:p>
    <w:bookmarkStart w:id="15" w:name="Check4"/>
    <w:p w:rsidR="00497CAB" w:rsidRDefault="00C608BE" w:rsidP="00497CAB">
      <w:pPr>
        <w:spacing w:after="0" w:line="240" w:lineRule="auto"/>
        <w:rPr>
          <w:rFonts w:ascii="Verdana" w:hAnsi="Verdana" w:cs="Arial"/>
        </w:rPr>
      </w:pPr>
      <w:r>
        <w:rPr>
          <w:rFonts w:ascii="Verdana" w:hAnsi="Verdana" w:cs="Arial"/>
        </w:rPr>
        <w:fldChar w:fldCharType="begin">
          <w:ffData>
            <w:name w:val="Check4"/>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15"/>
      <w:r>
        <w:rPr>
          <w:rFonts w:ascii="Verdana" w:hAnsi="Verdana" w:cs="Arial"/>
        </w:rPr>
        <w:t xml:space="preserve"> </w:t>
      </w:r>
      <w:bookmarkStart w:id="16" w:name="_Hlk123635005"/>
      <w:r w:rsidRPr="00E532F2">
        <w:rPr>
          <w:rFonts w:ascii="Verdana" w:hAnsi="Verdana" w:cs="Arial"/>
          <w:b/>
        </w:rPr>
        <w:t>ESG Shelter Operations</w:t>
      </w:r>
      <w:bookmarkEnd w:id="16"/>
      <w:r w:rsidR="002036DD">
        <w:rPr>
          <w:rFonts w:ascii="Verdana" w:hAnsi="Verdana" w:cs="Arial"/>
          <w:b/>
        </w:rPr>
        <w:t xml:space="preserve"> </w:t>
      </w:r>
      <w:r w:rsidR="002036DD" w:rsidRPr="002036DD">
        <w:rPr>
          <w:rFonts w:ascii="Verdana" w:hAnsi="Verdana" w:cs="Arial"/>
        </w:rPr>
        <w:t xml:space="preserve">to increase the quantity and quality of temporary shelters provided to homeless people, through paying for the operating costs of shelters. </w:t>
      </w:r>
      <w:bookmarkStart w:id="17" w:name="_Hlk123635545"/>
      <w:r w:rsidR="002036DD">
        <w:rPr>
          <w:rFonts w:ascii="Verdana" w:hAnsi="Verdana" w:cs="Arial"/>
        </w:rPr>
        <w:t>(</w:t>
      </w:r>
      <w:r w:rsidR="002036DD" w:rsidRPr="002036DD">
        <w:rPr>
          <w:rFonts w:ascii="Verdana" w:hAnsi="Verdana" w:cs="Arial"/>
        </w:rPr>
        <w:t>§ 576.102</w:t>
      </w:r>
      <w:r w:rsidR="002036DD">
        <w:rPr>
          <w:rFonts w:ascii="Verdana" w:hAnsi="Verdana" w:cs="Arial"/>
        </w:rPr>
        <w:t xml:space="preserve">). </w:t>
      </w:r>
      <w:bookmarkEnd w:id="17"/>
      <w:r w:rsidR="002036DD" w:rsidRPr="00600169">
        <w:rPr>
          <w:rFonts w:ascii="Verdana" w:hAnsi="Verdana" w:cs="Arial"/>
          <w:u w:val="single"/>
        </w:rPr>
        <w:t>Eligible costs include</w:t>
      </w:r>
      <w:r w:rsidR="002036DD" w:rsidRPr="002036DD">
        <w:rPr>
          <w:rFonts w:ascii="Verdana" w:hAnsi="Verdana" w:cs="Arial"/>
        </w:rPr>
        <w:t xml:space="preserve"> Maintenance</w:t>
      </w:r>
      <w:r w:rsidR="002036DD">
        <w:rPr>
          <w:rFonts w:ascii="Verdana" w:hAnsi="Verdana" w:cs="Arial"/>
        </w:rPr>
        <w:t xml:space="preserve">, </w:t>
      </w:r>
      <w:r w:rsidR="002036DD" w:rsidRPr="002036DD">
        <w:rPr>
          <w:rFonts w:ascii="Verdana" w:hAnsi="Verdana" w:cs="Arial"/>
        </w:rPr>
        <w:t>Rent</w:t>
      </w:r>
      <w:r w:rsidR="002036DD">
        <w:rPr>
          <w:rFonts w:ascii="Verdana" w:hAnsi="Verdana" w:cs="Arial"/>
        </w:rPr>
        <w:t>,</w:t>
      </w:r>
      <w:r w:rsidR="002036DD" w:rsidRPr="002036DD">
        <w:rPr>
          <w:rFonts w:ascii="Verdana" w:hAnsi="Verdana" w:cs="Arial"/>
        </w:rPr>
        <w:t xml:space="preserve"> Security</w:t>
      </w:r>
      <w:r w:rsidR="002036DD">
        <w:rPr>
          <w:rFonts w:ascii="Verdana" w:hAnsi="Verdana" w:cs="Arial"/>
        </w:rPr>
        <w:t>,</w:t>
      </w:r>
      <w:r w:rsidR="002036DD" w:rsidRPr="002036DD">
        <w:rPr>
          <w:rFonts w:ascii="Verdana" w:hAnsi="Verdana" w:cs="Arial"/>
        </w:rPr>
        <w:t xml:space="preserve"> Fuel</w:t>
      </w:r>
      <w:r w:rsidR="002036DD">
        <w:rPr>
          <w:rFonts w:ascii="Verdana" w:hAnsi="Verdana" w:cs="Arial"/>
        </w:rPr>
        <w:t xml:space="preserve">, </w:t>
      </w:r>
      <w:r w:rsidR="002036DD" w:rsidRPr="002036DD">
        <w:rPr>
          <w:rFonts w:ascii="Verdana" w:hAnsi="Verdana" w:cs="Arial"/>
        </w:rPr>
        <w:t>Equipment</w:t>
      </w:r>
      <w:r w:rsidR="002036DD">
        <w:rPr>
          <w:rFonts w:ascii="Verdana" w:hAnsi="Verdana" w:cs="Arial"/>
        </w:rPr>
        <w:t>,</w:t>
      </w:r>
      <w:r w:rsidR="002036DD" w:rsidRPr="002036DD">
        <w:rPr>
          <w:rFonts w:ascii="Verdana" w:hAnsi="Verdana" w:cs="Arial"/>
        </w:rPr>
        <w:t xml:space="preserve"> Insurance</w:t>
      </w:r>
      <w:r w:rsidR="002036DD">
        <w:rPr>
          <w:rFonts w:ascii="Verdana" w:hAnsi="Verdana" w:cs="Arial"/>
        </w:rPr>
        <w:t>,</w:t>
      </w:r>
      <w:r w:rsidR="002036DD" w:rsidRPr="002036DD">
        <w:rPr>
          <w:rFonts w:ascii="Verdana" w:hAnsi="Verdana" w:cs="Arial"/>
        </w:rPr>
        <w:t xml:space="preserve"> Utilities</w:t>
      </w:r>
      <w:r w:rsidR="002036DD">
        <w:rPr>
          <w:rFonts w:ascii="Verdana" w:hAnsi="Verdana" w:cs="Arial"/>
        </w:rPr>
        <w:t>,</w:t>
      </w:r>
      <w:r w:rsidR="002036DD" w:rsidRPr="002036DD">
        <w:rPr>
          <w:rFonts w:ascii="Verdana" w:hAnsi="Verdana" w:cs="Arial"/>
        </w:rPr>
        <w:t xml:space="preserve"> Food</w:t>
      </w:r>
      <w:r w:rsidR="002036DD">
        <w:rPr>
          <w:rFonts w:ascii="Verdana" w:hAnsi="Verdana" w:cs="Arial"/>
        </w:rPr>
        <w:t>,</w:t>
      </w:r>
      <w:r w:rsidR="002036DD" w:rsidRPr="002036DD">
        <w:rPr>
          <w:rFonts w:ascii="Verdana" w:hAnsi="Verdana" w:cs="Arial"/>
        </w:rPr>
        <w:t xml:space="preserve"> Furnishings</w:t>
      </w:r>
      <w:r w:rsidR="002036DD">
        <w:rPr>
          <w:rFonts w:ascii="Verdana" w:hAnsi="Verdana" w:cs="Arial"/>
        </w:rPr>
        <w:t>,</w:t>
      </w:r>
      <w:r w:rsidR="002036DD" w:rsidRPr="002036DD">
        <w:rPr>
          <w:rFonts w:ascii="Verdana" w:hAnsi="Verdana" w:cs="Arial"/>
        </w:rPr>
        <w:t xml:space="preserve"> Supplies necessary for</w:t>
      </w:r>
      <w:r w:rsidR="002036DD">
        <w:rPr>
          <w:rFonts w:ascii="Verdana" w:hAnsi="Verdana" w:cs="Arial"/>
        </w:rPr>
        <w:t xml:space="preserve"> </w:t>
      </w:r>
      <w:r w:rsidR="002036DD" w:rsidRPr="002036DD">
        <w:rPr>
          <w:rFonts w:ascii="Verdana" w:hAnsi="Verdana" w:cs="Arial"/>
        </w:rPr>
        <w:t>shelter operation</w:t>
      </w:r>
      <w:r w:rsidR="002036DD">
        <w:rPr>
          <w:rFonts w:ascii="Verdana" w:hAnsi="Verdana" w:cs="Arial"/>
        </w:rPr>
        <w:t>,</w:t>
      </w:r>
      <w:r w:rsidR="002036DD" w:rsidRPr="002036DD">
        <w:rPr>
          <w:rFonts w:ascii="Verdana" w:hAnsi="Verdana" w:cs="Arial"/>
        </w:rPr>
        <w:t xml:space="preserve"> Hotel/Motel Vouchers</w:t>
      </w:r>
    </w:p>
    <w:bookmarkStart w:id="18" w:name="Check9"/>
    <w:p w:rsidR="00E532F2" w:rsidRDefault="00E532F2" w:rsidP="00497CAB">
      <w:pPr>
        <w:spacing w:after="0" w:line="240" w:lineRule="auto"/>
        <w:rPr>
          <w:rFonts w:ascii="Verdana" w:hAnsi="Verdana" w:cs="Arial"/>
        </w:rPr>
      </w:pPr>
      <w:r>
        <w:rPr>
          <w:rFonts w:ascii="Verdana" w:hAnsi="Verdana" w:cs="Arial"/>
        </w:rPr>
        <w:lastRenderedPageBreak/>
        <w:fldChar w:fldCharType="begin">
          <w:ffData>
            <w:name w:val="Check9"/>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18"/>
      <w:r>
        <w:rPr>
          <w:rFonts w:ascii="Verdana" w:hAnsi="Verdana" w:cs="Arial"/>
        </w:rPr>
        <w:t xml:space="preserve"> </w:t>
      </w:r>
      <w:r w:rsidRPr="00E532F2">
        <w:rPr>
          <w:rFonts w:ascii="Verdana" w:hAnsi="Verdana" w:cs="Arial"/>
          <w:b/>
        </w:rPr>
        <w:t>ESG Shelter Renovations</w:t>
      </w:r>
      <w:r w:rsidR="002036DD">
        <w:rPr>
          <w:rFonts w:ascii="Verdana" w:hAnsi="Verdana" w:cs="Arial"/>
          <w:b/>
        </w:rPr>
        <w:t xml:space="preserve"> </w:t>
      </w:r>
      <w:r w:rsidR="002036DD" w:rsidRPr="002036DD">
        <w:rPr>
          <w:rFonts w:ascii="Verdana" w:hAnsi="Verdana" w:cs="Arial"/>
        </w:rPr>
        <w:t>to increase the quantity and quality of temporary shelters provided to homeless people, through the renovation of existing shelters or conversion of buildings to shelters</w:t>
      </w:r>
      <w:r w:rsidR="002036DD">
        <w:rPr>
          <w:rFonts w:ascii="Verdana" w:hAnsi="Verdana" w:cs="Arial"/>
        </w:rPr>
        <w:t xml:space="preserve"> </w:t>
      </w:r>
      <w:r w:rsidR="002036DD" w:rsidRPr="002036DD">
        <w:rPr>
          <w:rFonts w:ascii="Verdana" w:hAnsi="Verdana" w:cs="Arial"/>
        </w:rPr>
        <w:t>(§ 576.102).</w:t>
      </w:r>
      <w:r w:rsidR="002036DD">
        <w:rPr>
          <w:rFonts w:ascii="Verdana" w:hAnsi="Verdana" w:cs="Arial"/>
        </w:rPr>
        <w:t xml:space="preserve"> </w:t>
      </w:r>
      <w:r w:rsidR="002036DD" w:rsidRPr="00600169">
        <w:rPr>
          <w:rFonts w:ascii="Verdana" w:hAnsi="Verdana" w:cs="Arial"/>
          <w:u w:val="single"/>
        </w:rPr>
        <w:t>Eligible costs include</w:t>
      </w:r>
      <w:r w:rsidR="002036DD" w:rsidRPr="002036DD">
        <w:rPr>
          <w:rFonts w:ascii="Verdana" w:hAnsi="Verdana" w:cs="Arial"/>
        </w:rPr>
        <w:t xml:space="preserve"> Labor</w:t>
      </w:r>
      <w:r w:rsidR="002036DD">
        <w:rPr>
          <w:rFonts w:ascii="Verdana" w:hAnsi="Verdana" w:cs="Arial"/>
        </w:rPr>
        <w:t xml:space="preserve">, </w:t>
      </w:r>
      <w:r w:rsidR="002036DD" w:rsidRPr="002036DD">
        <w:rPr>
          <w:rFonts w:ascii="Verdana" w:hAnsi="Verdana" w:cs="Arial"/>
        </w:rPr>
        <w:t>Materials</w:t>
      </w:r>
      <w:r w:rsidR="002036DD">
        <w:rPr>
          <w:rFonts w:ascii="Verdana" w:hAnsi="Verdana" w:cs="Arial"/>
        </w:rPr>
        <w:t>,</w:t>
      </w:r>
      <w:r w:rsidR="002036DD" w:rsidRPr="002036DD">
        <w:rPr>
          <w:rFonts w:ascii="Verdana" w:hAnsi="Verdana" w:cs="Arial"/>
        </w:rPr>
        <w:t xml:space="preserve"> Tools</w:t>
      </w:r>
      <w:r w:rsidR="002036DD">
        <w:rPr>
          <w:rFonts w:ascii="Verdana" w:hAnsi="Verdana" w:cs="Arial"/>
        </w:rPr>
        <w:t>,</w:t>
      </w:r>
      <w:r w:rsidR="002036DD" w:rsidRPr="002036DD">
        <w:rPr>
          <w:rFonts w:ascii="Verdana" w:hAnsi="Verdana" w:cs="Arial"/>
        </w:rPr>
        <w:t xml:space="preserve"> Other costs for</w:t>
      </w:r>
      <w:r w:rsidR="002036DD">
        <w:rPr>
          <w:rFonts w:ascii="Verdana" w:hAnsi="Verdana" w:cs="Arial"/>
        </w:rPr>
        <w:t xml:space="preserve"> </w:t>
      </w:r>
      <w:r w:rsidR="002036DD" w:rsidRPr="002036DD">
        <w:rPr>
          <w:rFonts w:ascii="Verdana" w:hAnsi="Verdana" w:cs="Arial"/>
        </w:rPr>
        <w:t>renovation (including</w:t>
      </w:r>
      <w:r w:rsidR="002036DD">
        <w:rPr>
          <w:rFonts w:ascii="Verdana" w:hAnsi="Verdana" w:cs="Arial"/>
        </w:rPr>
        <w:t xml:space="preserve"> </w:t>
      </w:r>
      <w:r w:rsidR="002036DD" w:rsidRPr="002036DD">
        <w:rPr>
          <w:rFonts w:ascii="Verdana" w:hAnsi="Verdana" w:cs="Arial"/>
        </w:rPr>
        <w:t>rehab or conversion)</w:t>
      </w:r>
      <w:r w:rsidR="002036DD">
        <w:rPr>
          <w:rFonts w:ascii="Verdana" w:hAnsi="Verdana" w:cs="Arial"/>
        </w:rPr>
        <w:t>.</w:t>
      </w:r>
    </w:p>
    <w:bookmarkStart w:id="19" w:name="Check8"/>
    <w:p w:rsidR="00E532F2" w:rsidRDefault="00E532F2" w:rsidP="00E532F2">
      <w:pPr>
        <w:spacing w:before="100" w:beforeAutospacing="1" w:after="100" w:afterAutospacing="1" w:line="240" w:lineRule="auto"/>
        <w:rPr>
          <w:rFonts w:ascii="Verdana" w:hAnsi="Verdana" w:cs="Arial"/>
        </w:rPr>
      </w:pPr>
      <w:r>
        <w:rPr>
          <w:rFonts w:ascii="Verdana" w:hAnsi="Verdana" w:cs="Arial"/>
        </w:rPr>
        <w:fldChar w:fldCharType="begin">
          <w:ffData>
            <w:name w:val="Check8"/>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19"/>
      <w:r>
        <w:rPr>
          <w:rFonts w:ascii="Verdana" w:hAnsi="Verdana" w:cs="Arial"/>
        </w:rPr>
        <w:t xml:space="preserve"> </w:t>
      </w:r>
      <w:r w:rsidRPr="00E532F2">
        <w:rPr>
          <w:rFonts w:ascii="Verdana" w:hAnsi="Verdana" w:cs="Arial"/>
          <w:b/>
        </w:rPr>
        <w:t>ESG Street Outreach</w:t>
      </w:r>
      <w:r>
        <w:t xml:space="preserve"> </w:t>
      </w:r>
      <w:r w:rsidRPr="00E532F2">
        <w:rPr>
          <w:rFonts w:ascii="Verdana" w:hAnsi="Verdana" w:cs="Arial"/>
        </w:rPr>
        <w:t>to meet the immediate needs of</w:t>
      </w:r>
      <w:r>
        <w:rPr>
          <w:rFonts w:ascii="Verdana" w:hAnsi="Verdana" w:cs="Arial"/>
        </w:rPr>
        <w:t xml:space="preserve"> </w:t>
      </w:r>
      <w:r w:rsidRPr="00006813">
        <w:rPr>
          <w:rFonts w:ascii="Verdana" w:hAnsi="Verdana" w:cs="Arial"/>
        </w:rPr>
        <w:t>unsheltered homeless people</w:t>
      </w:r>
      <w:r w:rsidRPr="00E532F2">
        <w:rPr>
          <w:rFonts w:ascii="Verdana" w:hAnsi="Verdana" w:cs="Arial"/>
        </w:rPr>
        <w:t xml:space="preserve"> by connecting them with emergency shelter, housing, and/or critical</w:t>
      </w:r>
      <w:r>
        <w:rPr>
          <w:rFonts w:ascii="Verdana" w:hAnsi="Verdana" w:cs="Arial"/>
        </w:rPr>
        <w:t xml:space="preserve"> </w:t>
      </w:r>
      <w:r w:rsidRPr="00E532F2">
        <w:rPr>
          <w:rFonts w:ascii="Verdana" w:hAnsi="Verdana" w:cs="Arial"/>
        </w:rPr>
        <w:t xml:space="preserve">health services. </w:t>
      </w:r>
      <w:r>
        <w:rPr>
          <w:rFonts w:ascii="Verdana" w:hAnsi="Verdana" w:cs="Arial"/>
        </w:rPr>
        <w:t>(</w:t>
      </w:r>
      <w:r w:rsidRPr="00E532F2">
        <w:rPr>
          <w:rFonts w:ascii="Verdana" w:hAnsi="Verdana" w:cs="Arial"/>
        </w:rPr>
        <w:t>§ 576.101</w:t>
      </w:r>
      <w:r>
        <w:rPr>
          <w:rFonts w:ascii="Verdana" w:hAnsi="Verdana" w:cs="Arial"/>
        </w:rPr>
        <w:t xml:space="preserve">). </w:t>
      </w:r>
      <w:r w:rsidRPr="00600169">
        <w:rPr>
          <w:rFonts w:ascii="Verdana" w:hAnsi="Verdana" w:cs="Arial"/>
          <w:u w:val="single"/>
        </w:rPr>
        <w:t xml:space="preserve">Eligible costs </w:t>
      </w:r>
      <w:r w:rsidR="002036DD" w:rsidRPr="00600169">
        <w:rPr>
          <w:rFonts w:ascii="Verdana" w:hAnsi="Verdana" w:cs="Arial"/>
          <w:u w:val="single"/>
        </w:rPr>
        <w:t>include</w:t>
      </w:r>
      <w:r w:rsidRPr="00E532F2">
        <w:rPr>
          <w:rFonts w:ascii="Verdana" w:hAnsi="Verdana" w:cs="Arial"/>
        </w:rPr>
        <w:t xml:space="preserve"> Engagement</w:t>
      </w:r>
      <w:r>
        <w:rPr>
          <w:rFonts w:ascii="Verdana" w:hAnsi="Verdana" w:cs="Arial"/>
        </w:rPr>
        <w:t>,</w:t>
      </w:r>
      <w:r w:rsidRPr="00E532F2">
        <w:rPr>
          <w:rFonts w:ascii="Verdana" w:hAnsi="Verdana" w:cs="Arial"/>
        </w:rPr>
        <w:t xml:space="preserve"> Emergency Mental Health Services</w:t>
      </w:r>
      <w:r>
        <w:rPr>
          <w:rFonts w:ascii="Verdana" w:hAnsi="Verdana" w:cs="Arial"/>
        </w:rPr>
        <w:t>,</w:t>
      </w:r>
      <w:r w:rsidRPr="00E532F2">
        <w:rPr>
          <w:rFonts w:ascii="Verdana" w:hAnsi="Verdana" w:cs="Arial"/>
        </w:rPr>
        <w:t xml:space="preserve"> Case Management</w:t>
      </w:r>
      <w:r>
        <w:rPr>
          <w:rFonts w:ascii="Verdana" w:hAnsi="Verdana" w:cs="Arial"/>
        </w:rPr>
        <w:t>,</w:t>
      </w:r>
      <w:r w:rsidRPr="00E532F2">
        <w:rPr>
          <w:rFonts w:ascii="Verdana" w:hAnsi="Verdana" w:cs="Arial"/>
        </w:rPr>
        <w:t xml:space="preserve"> Transportation</w:t>
      </w:r>
      <w:r>
        <w:rPr>
          <w:rFonts w:ascii="Verdana" w:hAnsi="Verdana" w:cs="Arial"/>
        </w:rPr>
        <w:t>,</w:t>
      </w:r>
      <w:r w:rsidRPr="00E532F2">
        <w:rPr>
          <w:rFonts w:ascii="Verdana" w:hAnsi="Verdana" w:cs="Arial"/>
        </w:rPr>
        <w:t xml:space="preserve"> Emergency Health Services</w:t>
      </w:r>
      <w:r>
        <w:rPr>
          <w:rFonts w:ascii="Verdana" w:hAnsi="Verdana" w:cs="Arial"/>
        </w:rPr>
        <w:t>,</w:t>
      </w:r>
      <w:r w:rsidRPr="00E532F2">
        <w:rPr>
          <w:rFonts w:ascii="Verdana" w:hAnsi="Verdana" w:cs="Arial"/>
        </w:rPr>
        <w:t xml:space="preserve"> Services for Special Populations</w:t>
      </w:r>
    </w:p>
    <w:p w:rsidR="00346FFC" w:rsidRDefault="00346FFC" w:rsidP="00E532F2">
      <w:pPr>
        <w:spacing w:before="100" w:beforeAutospacing="1" w:after="100" w:afterAutospacing="1" w:line="240" w:lineRule="auto"/>
        <w:rPr>
          <w:rFonts w:ascii="Verdana" w:hAnsi="Verdana" w:cs="Arial"/>
        </w:rPr>
      </w:pPr>
    </w:p>
    <w:p w:rsidR="00346FFC" w:rsidRDefault="00346FFC" w:rsidP="00346FFC">
      <w:pPr>
        <w:spacing w:before="100" w:beforeAutospacing="1" w:after="100" w:afterAutospacing="1" w:line="240" w:lineRule="auto"/>
        <w:rPr>
          <w:rFonts w:ascii="Verdana" w:hAnsi="Verdana" w:cs="Arial"/>
        </w:rPr>
      </w:pPr>
      <w:r>
        <w:rPr>
          <w:rFonts w:ascii="Verdana" w:hAnsi="Verdana"/>
          <w:b/>
          <w:u w:val="single"/>
        </w:rPr>
        <w:t>Homeless Assistance Program</w:t>
      </w:r>
      <w:r w:rsidRPr="00E532F2">
        <w:rPr>
          <w:rFonts w:ascii="Verdana" w:hAnsi="Verdana"/>
          <w:b/>
          <w:u w:val="single"/>
        </w:rPr>
        <w:t xml:space="preserve"> (</w:t>
      </w:r>
      <w:r>
        <w:rPr>
          <w:rFonts w:ascii="Verdana" w:hAnsi="Verdana"/>
          <w:b/>
          <w:u w:val="single"/>
        </w:rPr>
        <w:t>HAP</w:t>
      </w:r>
      <w:r w:rsidRPr="00E532F2">
        <w:rPr>
          <w:rFonts w:ascii="Verdana" w:hAnsi="Verdana"/>
          <w:b/>
          <w:u w:val="single"/>
        </w:rPr>
        <w:t>)</w:t>
      </w:r>
      <w:r w:rsidRPr="00E532F2">
        <w:rPr>
          <w:rFonts w:ascii="Verdana" w:hAnsi="Verdana"/>
          <w:sz w:val="20"/>
          <w:szCs w:val="20"/>
        </w:rPr>
        <w:t xml:space="preserve"> funds can be used to</w:t>
      </w:r>
      <w:r>
        <w:rPr>
          <w:rFonts w:ascii="Verdana" w:hAnsi="Verdana"/>
          <w:sz w:val="20"/>
          <w:szCs w:val="20"/>
        </w:rPr>
        <w:t xml:space="preserve">: </w:t>
      </w:r>
      <w:r w:rsidRPr="00346FFC">
        <w:rPr>
          <w:rFonts w:ascii="Verdana" w:hAnsi="Verdana"/>
          <w:sz w:val="20"/>
          <w:szCs w:val="20"/>
        </w:rPr>
        <w:t>Provide homelessness prevention services that assist clients to maintain affordable housing</w:t>
      </w:r>
      <w:r>
        <w:rPr>
          <w:rFonts w:ascii="Verdana" w:hAnsi="Verdana"/>
          <w:sz w:val="20"/>
          <w:szCs w:val="20"/>
        </w:rPr>
        <w:t xml:space="preserve">; </w:t>
      </w:r>
      <w:r w:rsidRPr="00346FFC">
        <w:rPr>
          <w:rFonts w:ascii="Verdana" w:hAnsi="Verdana"/>
          <w:sz w:val="20"/>
          <w:szCs w:val="20"/>
        </w:rPr>
        <w:t>Help people experiencing homelessness find refuge and care</w:t>
      </w:r>
      <w:r>
        <w:rPr>
          <w:rFonts w:ascii="Verdana" w:hAnsi="Verdana"/>
          <w:sz w:val="20"/>
          <w:szCs w:val="20"/>
        </w:rPr>
        <w:t xml:space="preserve"> and </w:t>
      </w:r>
      <w:r w:rsidRPr="00346FFC">
        <w:rPr>
          <w:rFonts w:ascii="Verdana" w:hAnsi="Verdana"/>
          <w:sz w:val="20"/>
          <w:szCs w:val="20"/>
        </w:rPr>
        <w:t>Assist people experiencing or near homelessness in attaining economic self- sufficiency.</w:t>
      </w:r>
      <w:r>
        <w:rPr>
          <w:rFonts w:ascii="Verdana" w:hAnsi="Verdana"/>
          <w:sz w:val="20"/>
          <w:szCs w:val="20"/>
        </w:rPr>
        <w:t xml:space="preserve"> </w:t>
      </w:r>
      <w:r w:rsidRPr="00346FFC">
        <w:rPr>
          <w:rFonts w:ascii="Verdana" w:hAnsi="Verdana"/>
          <w:sz w:val="20"/>
          <w:szCs w:val="20"/>
        </w:rPr>
        <w:t>See PA’s “Homeless Assistance Program Instructions and Requirements” for additional information</w:t>
      </w:r>
      <w:r>
        <w:rPr>
          <w:rFonts w:ascii="Verdana" w:hAnsi="Verdana"/>
          <w:sz w:val="20"/>
          <w:szCs w:val="20"/>
        </w:rPr>
        <w:t xml:space="preserve"> at</w:t>
      </w:r>
      <w:r w:rsidRPr="00346FFC">
        <w:rPr>
          <w:rFonts w:ascii="Verdana" w:hAnsi="Verdana"/>
          <w:sz w:val="20"/>
          <w:szCs w:val="20"/>
        </w:rPr>
        <w:t xml:space="preserve"> </w:t>
      </w:r>
      <w:hyperlink r:id="rId39" w:history="1">
        <w:r w:rsidRPr="00B96F7C">
          <w:rPr>
            <w:rStyle w:val="Hyperlink"/>
            <w:rFonts w:ascii="Verdana" w:hAnsi="Verdana"/>
            <w:sz w:val="20"/>
            <w:szCs w:val="20"/>
          </w:rPr>
          <w:t>https://www.dhs.pa.gov/Services/Other-Services/Pages/Homeless-Assistance.aspx</w:t>
        </w:r>
      </w:hyperlink>
      <w:r>
        <w:rPr>
          <w:rFonts w:ascii="Verdana" w:hAnsi="Verdana"/>
          <w:sz w:val="20"/>
          <w:szCs w:val="20"/>
        </w:rPr>
        <w:t xml:space="preserve"> </w:t>
      </w:r>
      <w:r w:rsidRPr="00346FFC">
        <w:rPr>
          <w:rFonts w:ascii="Verdana" w:hAnsi="Verdana"/>
          <w:sz w:val="20"/>
          <w:szCs w:val="20"/>
        </w:rPr>
        <w:t xml:space="preserve"> .</w:t>
      </w:r>
      <w:r>
        <w:rPr>
          <w:rFonts w:ascii="Verdana" w:hAnsi="Verdana"/>
          <w:sz w:val="20"/>
          <w:szCs w:val="20"/>
        </w:rPr>
        <w:t xml:space="preserve"> </w:t>
      </w:r>
    </w:p>
    <w:p w:rsidR="00B2411D" w:rsidRPr="00B2411D" w:rsidRDefault="00346FFC" w:rsidP="00B2411D">
      <w:pPr>
        <w:spacing w:before="100" w:beforeAutospacing="1" w:after="100" w:afterAutospacing="1" w:line="240" w:lineRule="auto"/>
        <w:rPr>
          <w:rFonts w:ascii="Verdana" w:hAnsi="Verdana" w:cs="Arial"/>
          <w:b/>
        </w:rPr>
      </w:pPr>
      <w:r>
        <w:rPr>
          <w:rFonts w:ascii="Verdana" w:hAnsi="Verdana" w:cs="Arial"/>
          <w:b/>
        </w:rPr>
        <w:t>I</w:t>
      </w:r>
      <w:r w:rsidR="0083362A" w:rsidRPr="00B2411D">
        <w:rPr>
          <w:rFonts w:ascii="Verdana" w:hAnsi="Verdana" w:cs="Arial"/>
          <w:b/>
        </w:rPr>
        <w:t xml:space="preserve">f you are applying for </w:t>
      </w:r>
      <w:r w:rsidR="0083362A">
        <w:rPr>
          <w:rFonts w:ascii="Verdana" w:hAnsi="Verdana" w:cs="Arial"/>
          <w:b/>
        </w:rPr>
        <w:t>HAP</w:t>
      </w:r>
      <w:r w:rsidR="0083362A" w:rsidRPr="00B2411D">
        <w:rPr>
          <w:rFonts w:ascii="Verdana" w:hAnsi="Verdana" w:cs="Arial"/>
          <w:b/>
        </w:rPr>
        <w:t xml:space="preserve"> funds</w:t>
      </w:r>
      <w:r w:rsidR="0083362A">
        <w:rPr>
          <w:rFonts w:ascii="Verdana" w:hAnsi="Verdana" w:cs="Arial"/>
          <w:b/>
        </w:rPr>
        <w:t>, c</w:t>
      </w:r>
      <w:r w:rsidR="00B2411D" w:rsidRPr="00E532F2">
        <w:rPr>
          <w:rFonts w:ascii="Verdana" w:hAnsi="Verdana" w:cs="Arial"/>
          <w:b/>
        </w:rPr>
        <w:t xml:space="preserve">heck </w:t>
      </w:r>
      <w:r w:rsidR="00B2411D">
        <w:rPr>
          <w:rFonts w:ascii="Verdana" w:hAnsi="Verdana" w:cs="Arial"/>
          <w:b/>
        </w:rPr>
        <w:t xml:space="preserve">only </w:t>
      </w:r>
      <w:r w:rsidR="00B2411D" w:rsidRPr="007C0923">
        <w:rPr>
          <w:rFonts w:ascii="Verdana" w:hAnsi="Verdana" w:cs="Arial"/>
          <w:b/>
        </w:rPr>
        <w:t>ONE</w:t>
      </w:r>
      <w:r w:rsidR="00B2411D">
        <w:rPr>
          <w:rFonts w:ascii="Verdana" w:hAnsi="Verdana" w:cs="Arial"/>
          <w:b/>
        </w:rPr>
        <w:t xml:space="preserve"> of </w:t>
      </w:r>
      <w:r w:rsidR="00B2411D" w:rsidRPr="007C0923">
        <w:rPr>
          <w:rFonts w:ascii="Verdana" w:hAnsi="Verdana" w:cs="Arial"/>
          <w:b/>
        </w:rPr>
        <w:t>the</w:t>
      </w:r>
      <w:r w:rsidR="00B2411D" w:rsidRPr="00E532F2">
        <w:rPr>
          <w:rFonts w:ascii="Verdana" w:hAnsi="Verdana" w:cs="Arial"/>
          <w:b/>
        </w:rPr>
        <w:t xml:space="preserve"> following Project Catego</w:t>
      </w:r>
      <w:r w:rsidR="00B2411D">
        <w:rPr>
          <w:rFonts w:ascii="Verdana" w:hAnsi="Verdana" w:cs="Arial"/>
          <w:b/>
        </w:rPr>
        <w:t>ries</w:t>
      </w:r>
      <w:r w:rsidR="00B2411D" w:rsidRPr="00B2411D">
        <w:rPr>
          <w:rFonts w:ascii="Verdana" w:hAnsi="Verdana" w:cs="Arial"/>
          <w:b/>
        </w:rPr>
        <w:t xml:space="preserve">.  </w:t>
      </w:r>
    </w:p>
    <w:bookmarkStart w:id="20" w:name="Check5"/>
    <w:p w:rsidR="00C608BE" w:rsidRDefault="00C608BE" w:rsidP="00BC13AA">
      <w:pPr>
        <w:spacing w:before="100" w:beforeAutospacing="1" w:after="100" w:afterAutospacing="1" w:line="240" w:lineRule="auto"/>
        <w:rPr>
          <w:rFonts w:ascii="Verdana" w:hAnsi="Verdana" w:cs="Arial"/>
        </w:rPr>
      </w:pPr>
      <w:r>
        <w:rPr>
          <w:rFonts w:ascii="Verdana" w:hAnsi="Verdana" w:cs="Arial"/>
        </w:rPr>
        <w:fldChar w:fldCharType="begin">
          <w:ffData>
            <w:name w:val="Check5"/>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20"/>
      <w:r>
        <w:rPr>
          <w:rFonts w:ascii="Verdana" w:hAnsi="Verdana" w:cs="Arial"/>
        </w:rPr>
        <w:t xml:space="preserve"> </w:t>
      </w:r>
      <w:r w:rsidRPr="00B2411D">
        <w:rPr>
          <w:rFonts w:ascii="Verdana" w:hAnsi="Verdana" w:cs="Arial"/>
          <w:b/>
        </w:rPr>
        <w:t>HAP Case Management</w:t>
      </w:r>
      <w:r w:rsidR="000029D0">
        <w:rPr>
          <w:rFonts w:ascii="Verdana" w:hAnsi="Verdana" w:cs="Arial"/>
          <w:b/>
        </w:rPr>
        <w:t xml:space="preserve"> </w:t>
      </w:r>
      <w:r w:rsidR="000029D0" w:rsidRPr="000029D0">
        <w:rPr>
          <w:rFonts w:ascii="Verdana" w:hAnsi="Verdana" w:cs="Arial"/>
        </w:rPr>
        <w:t>to coordinate the activities necessary for the client to obtain or retain housing and to achieve self-sufficiency</w:t>
      </w:r>
      <w:r w:rsidR="00BC13AA">
        <w:rPr>
          <w:rFonts w:ascii="Verdana" w:hAnsi="Verdana" w:cs="Arial"/>
        </w:rPr>
        <w:t xml:space="preserve"> including </w:t>
      </w:r>
      <w:r w:rsidR="00BC13AA" w:rsidRPr="00BC13AA">
        <w:rPr>
          <w:rFonts w:ascii="Verdana" w:hAnsi="Verdana" w:cs="Arial"/>
        </w:rPr>
        <w:t xml:space="preserve">personnel expenses (wages, salaries, and benefits) for case managers so they may provide necessary and appropriate case management services </w:t>
      </w:r>
      <w:r w:rsidR="00BC13AA">
        <w:rPr>
          <w:rFonts w:ascii="Verdana" w:hAnsi="Verdana" w:cs="Arial"/>
        </w:rPr>
        <w:t>(</w:t>
      </w:r>
      <w:r w:rsidR="00BC13AA" w:rsidRPr="00BC13AA">
        <w:rPr>
          <w:rFonts w:ascii="Verdana" w:hAnsi="Verdana" w:cs="Arial"/>
        </w:rPr>
        <w:t>Intake and assessment</w:t>
      </w:r>
      <w:r w:rsidR="00BC13AA">
        <w:rPr>
          <w:rFonts w:ascii="Verdana" w:hAnsi="Verdana" w:cs="Arial"/>
        </w:rPr>
        <w:t xml:space="preserve">; </w:t>
      </w:r>
      <w:r w:rsidR="00BC13AA" w:rsidRPr="00BC13AA">
        <w:rPr>
          <w:rFonts w:ascii="Verdana" w:hAnsi="Verdana" w:cs="Arial"/>
        </w:rPr>
        <w:t>Preparation of written service plans</w:t>
      </w:r>
      <w:r w:rsidR="00BC13AA">
        <w:rPr>
          <w:rFonts w:ascii="Verdana" w:hAnsi="Verdana" w:cs="Arial"/>
        </w:rPr>
        <w:t xml:space="preserve">; </w:t>
      </w:r>
      <w:r w:rsidR="00BC13AA" w:rsidRPr="00BC13AA">
        <w:rPr>
          <w:rFonts w:ascii="Verdana" w:hAnsi="Verdana" w:cs="Arial"/>
        </w:rPr>
        <w:t>Arranging for needed medical, psychological, psychiatric, social, educational, or vocational services</w:t>
      </w:r>
      <w:r w:rsidR="00BC13AA">
        <w:rPr>
          <w:rFonts w:ascii="Verdana" w:hAnsi="Verdana" w:cs="Arial"/>
        </w:rPr>
        <w:t xml:space="preserve">; </w:t>
      </w:r>
      <w:r w:rsidR="00BC13AA" w:rsidRPr="00BC13AA">
        <w:rPr>
          <w:rFonts w:ascii="Verdana" w:hAnsi="Verdana" w:cs="Arial"/>
        </w:rPr>
        <w:t>Follow-up and client tracking</w:t>
      </w:r>
      <w:r w:rsidR="00BC13AA">
        <w:rPr>
          <w:rFonts w:ascii="Verdana" w:hAnsi="Verdana" w:cs="Arial"/>
        </w:rPr>
        <w:t xml:space="preserve">) and </w:t>
      </w:r>
      <w:r w:rsidR="00BC13AA" w:rsidRPr="00BC13AA">
        <w:rPr>
          <w:rFonts w:ascii="Verdana" w:hAnsi="Verdana" w:cs="Arial"/>
        </w:rPr>
        <w:t>The cost for providing direct services such as counseling, budgeting, life skills, job preparation, and home management.</w:t>
      </w:r>
    </w:p>
    <w:p w:rsidR="00BC13AA" w:rsidRDefault="00BC13AA" w:rsidP="00BC13AA">
      <w:pPr>
        <w:spacing w:before="100" w:beforeAutospacing="1" w:after="100" w:afterAutospacing="1" w:line="240" w:lineRule="auto"/>
        <w:rPr>
          <w:rFonts w:ascii="Verdana" w:hAnsi="Verdana" w:cs="Arial"/>
        </w:rPr>
      </w:pPr>
      <w:r>
        <w:rPr>
          <w:rFonts w:ascii="Verdana" w:hAnsi="Verdana" w:cs="Arial"/>
        </w:rPr>
        <w:fldChar w:fldCharType="begin">
          <w:ffData>
            <w:name w:val="Check6"/>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r>
        <w:rPr>
          <w:rFonts w:ascii="Verdana" w:hAnsi="Verdana" w:cs="Arial"/>
        </w:rPr>
        <w:t xml:space="preserve"> </w:t>
      </w:r>
      <w:r w:rsidRPr="00B2411D">
        <w:rPr>
          <w:rFonts w:ascii="Verdana" w:hAnsi="Verdana" w:cs="Arial"/>
          <w:b/>
        </w:rPr>
        <w:t xml:space="preserve">HAP </w:t>
      </w:r>
      <w:r>
        <w:rPr>
          <w:rFonts w:ascii="Verdana" w:hAnsi="Verdana" w:cs="Arial"/>
          <w:b/>
        </w:rPr>
        <w:t xml:space="preserve">Rental Assistance </w:t>
      </w:r>
      <w:r w:rsidRPr="00BC13AA">
        <w:rPr>
          <w:rFonts w:ascii="Verdana" w:hAnsi="Verdana" w:cs="Arial"/>
        </w:rPr>
        <w:t>to prevent homelessness or near homelessness by intervening in cases where an eviction is imminent</w:t>
      </w:r>
      <w:r>
        <w:rPr>
          <w:rFonts w:ascii="Verdana" w:hAnsi="Verdana" w:cs="Arial"/>
        </w:rPr>
        <w:t xml:space="preserve">. Eligible Costs include </w:t>
      </w:r>
      <w:r w:rsidRPr="00BC13AA">
        <w:rPr>
          <w:rFonts w:ascii="Verdana" w:hAnsi="Verdana" w:cs="Arial"/>
        </w:rPr>
        <w:t>Rent</w:t>
      </w:r>
      <w:r>
        <w:rPr>
          <w:rFonts w:ascii="Verdana" w:hAnsi="Verdana" w:cs="Arial"/>
        </w:rPr>
        <w:t xml:space="preserve">, </w:t>
      </w:r>
      <w:r w:rsidRPr="00BC13AA">
        <w:rPr>
          <w:rFonts w:ascii="Verdana" w:hAnsi="Verdana" w:cs="Arial"/>
        </w:rPr>
        <w:t>Mortgage arrearage for home and trailer owners</w:t>
      </w:r>
      <w:r>
        <w:rPr>
          <w:rFonts w:ascii="Verdana" w:hAnsi="Verdana" w:cs="Arial"/>
        </w:rPr>
        <w:t xml:space="preserve">, </w:t>
      </w:r>
      <w:r w:rsidRPr="00BC13AA">
        <w:rPr>
          <w:rFonts w:ascii="Verdana" w:hAnsi="Verdana" w:cs="Arial"/>
        </w:rPr>
        <w:t>Rental costs for trailers and trailer lots</w:t>
      </w:r>
      <w:r>
        <w:rPr>
          <w:rFonts w:ascii="Verdana" w:hAnsi="Verdana" w:cs="Arial"/>
        </w:rPr>
        <w:t xml:space="preserve">, </w:t>
      </w:r>
      <w:r w:rsidRPr="00BC13AA">
        <w:rPr>
          <w:rFonts w:ascii="Verdana" w:hAnsi="Verdana" w:cs="Arial"/>
        </w:rPr>
        <w:t>Security deposits</w:t>
      </w:r>
      <w:r>
        <w:rPr>
          <w:rFonts w:ascii="Verdana" w:hAnsi="Verdana" w:cs="Arial"/>
        </w:rPr>
        <w:t xml:space="preserve">, </w:t>
      </w:r>
      <w:r w:rsidRPr="00BC13AA">
        <w:rPr>
          <w:rFonts w:ascii="Verdana" w:hAnsi="Verdana" w:cs="Arial"/>
        </w:rPr>
        <w:t>Utilities to prevent and/or end homelessness or near homelessness by maintaining individuals and families in their own residences</w:t>
      </w:r>
      <w:r w:rsidR="00E36794">
        <w:rPr>
          <w:rFonts w:ascii="Verdana" w:hAnsi="Verdana" w:cs="Arial"/>
        </w:rPr>
        <w:t>, and E</w:t>
      </w:r>
      <w:r w:rsidRPr="00BC13AA">
        <w:rPr>
          <w:rFonts w:ascii="Verdana" w:hAnsi="Verdana" w:cs="Arial"/>
        </w:rPr>
        <w:t>xpediting the movement of people out of shelters into existing housing</w:t>
      </w:r>
    </w:p>
    <w:bookmarkStart w:id="21" w:name="Check6"/>
    <w:bookmarkStart w:id="22" w:name="_Hlk123646266"/>
    <w:bookmarkStart w:id="23" w:name="_Hlk123645339"/>
    <w:p w:rsidR="00C608BE" w:rsidRPr="00E36794" w:rsidRDefault="00C608BE" w:rsidP="00AB308C">
      <w:pPr>
        <w:spacing w:before="100" w:beforeAutospacing="1" w:after="100" w:afterAutospacing="1" w:line="240" w:lineRule="auto"/>
        <w:rPr>
          <w:rFonts w:ascii="Verdana" w:hAnsi="Verdana" w:cs="Arial"/>
        </w:rPr>
      </w:pPr>
      <w:r>
        <w:rPr>
          <w:rFonts w:ascii="Verdana" w:hAnsi="Verdana" w:cs="Arial"/>
        </w:rPr>
        <w:fldChar w:fldCharType="begin">
          <w:ffData>
            <w:name w:val="Check6"/>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21"/>
      <w:r>
        <w:rPr>
          <w:rFonts w:ascii="Verdana" w:hAnsi="Verdana" w:cs="Arial"/>
        </w:rPr>
        <w:t xml:space="preserve"> </w:t>
      </w:r>
      <w:r w:rsidRPr="00B2411D">
        <w:rPr>
          <w:rFonts w:ascii="Verdana" w:hAnsi="Verdana" w:cs="Arial"/>
          <w:b/>
        </w:rPr>
        <w:t xml:space="preserve">HAP </w:t>
      </w:r>
      <w:r w:rsidR="00E36794">
        <w:rPr>
          <w:rFonts w:ascii="Verdana" w:hAnsi="Verdana" w:cs="Arial"/>
          <w:b/>
        </w:rPr>
        <w:t>Bridge Housing</w:t>
      </w:r>
      <w:bookmarkEnd w:id="22"/>
      <w:r w:rsidR="00E36794">
        <w:rPr>
          <w:rFonts w:ascii="Verdana" w:hAnsi="Verdana" w:cs="Arial"/>
          <w:b/>
        </w:rPr>
        <w:t xml:space="preserve"> </w:t>
      </w:r>
      <w:r w:rsidR="00E36794" w:rsidRPr="00E36794">
        <w:rPr>
          <w:rFonts w:ascii="Verdana" w:hAnsi="Verdana" w:cs="Arial"/>
        </w:rPr>
        <w:t>to allow clients who are in temporary housing to move to supportive long-term living arrangements while preparing to live independently.</w:t>
      </w:r>
      <w:r w:rsidR="00E36794">
        <w:rPr>
          <w:rFonts w:ascii="Verdana" w:hAnsi="Verdana" w:cs="Arial"/>
        </w:rPr>
        <w:t xml:space="preserve">  Eligible costs include Operating (</w:t>
      </w:r>
      <w:r w:rsidR="00E36794" w:rsidRPr="00E36794">
        <w:rPr>
          <w:rFonts w:ascii="Verdana" w:hAnsi="Verdana" w:cs="Arial"/>
        </w:rPr>
        <w:t>office rent, communications, insurance, legal services, audits, office supplies, staff travel, overhead, occupancy, and systems consultants</w:t>
      </w:r>
      <w:r w:rsidR="00E36794">
        <w:rPr>
          <w:rFonts w:ascii="Verdana" w:hAnsi="Verdana" w:cs="Arial"/>
        </w:rPr>
        <w:t>) and Fixed Assets (</w:t>
      </w:r>
      <w:r w:rsidR="00E36794" w:rsidRPr="00E36794">
        <w:rPr>
          <w:rFonts w:ascii="Verdana" w:hAnsi="Verdana" w:cs="Arial"/>
        </w:rPr>
        <w:t>real property, equipment, furnishings, repairs, and renovations.</w:t>
      </w:r>
      <w:r w:rsidR="00E36794">
        <w:rPr>
          <w:rFonts w:ascii="Verdana" w:hAnsi="Verdana" w:cs="Arial"/>
        </w:rPr>
        <w:t>)</w:t>
      </w:r>
    </w:p>
    <w:bookmarkStart w:id="24" w:name="Check7"/>
    <w:bookmarkEnd w:id="23"/>
    <w:p w:rsidR="00C608BE" w:rsidRDefault="00C608BE" w:rsidP="00AB308C">
      <w:pPr>
        <w:spacing w:before="100" w:beforeAutospacing="1" w:after="100" w:afterAutospacing="1" w:line="240" w:lineRule="auto"/>
        <w:rPr>
          <w:rFonts w:ascii="Verdana" w:hAnsi="Verdana" w:cs="Arial"/>
        </w:rPr>
      </w:pPr>
      <w:r>
        <w:rPr>
          <w:rFonts w:ascii="Verdana" w:hAnsi="Verdana" w:cs="Arial"/>
        </w:rPr>
        <w:fldChar w:fldCharType="begin">
          <w:ffData>
            <w:name w:val="Check7"/>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bookmarkEnd w:id="24"/>
      <w:r>
        <w:rPr>
          <w:rFonts w:ascii="Verdana" w:hAnsi="Verdana" w:cs="Arial"/>
        </w:rPr>
        <w:t xml:space="preserve"> </w:t>
      </w:r>
      <w:r w:rsidRPr="00B2411D">
        <w:rPr>
          <w:rFonts w:ascii="Verdana" w:hAnsi="Verdana" w:cs="Arial"/>
          <w:b/>
        </w:rPr>
        <w:t xml:space="preserve">HAP </w:t>
      </w:r>
      <w:r w:rsidR="00E36794">
        <w:rPr>
          <w:rFonts w:ascii="Verdana" w:hAnsi="Verdana" w:cs="Arial"/>
          <w:b/>
        </w:rPr>
        <w:t xml:space="preserve">Innovative Supportive Housing </w:t>
      </w:r>
      <w:r w:rsidRPr="00B2411D">
        <w:rPr>
          <w:rFonts w:ascii="Verdana" w:hAnsi="Verdana" w:cs="Arial"/>
          <w:b/>
        </w:rPr>
        <w:t>Services</w:t>
      </w:r>
      <w:r w:rsidR="00E36794">
        <w:rPr>
          <w:rFonts w:ascii="Verdana" w:hAnsi="Verdana" w:cs="Arial"/>
          <w:b/>
        </w:rPr>
        <w:t xml:space="preserve"> </w:t>
      </w:r>
      <w:r w:rsidR="00E36794" w:rsidRPr="00E36794">
        <w:rPr>
          <w:rFonts w:ascii="Verdana" w:hAnsi="Verdana" w:cs="Arial"/>
        </w:rPr>
        <w:t xml:space="preserve">to provide a supportive housing service for people experiencing or at risk for homelessness that is outside </w:t>
      </w:r>
      <w:r w:rsidR="00E36794" w:rsidRPr="00E36794">
        <w:rPr>
          <w:rFonts w:ascii="Verdana" w:hAnsi="Verdana" w:cs="Arial"/>
        </w:rPr>
        <w:lastRenderedPageBreak/>
        <w:t>the scope of existing HAP components</w:t>
      </w:r>
      <w:r w:rsidR="00E36794">
        <w:rPr>
          <w:rFonts w:ascii="Verdana" w:hAnsi="Verdana" w:cs="Arial"/>
        </w:rPr>
        <w:t xml:space="preserve">. </w:t>
      </w:r>
      <w:r w:rsidR="00E36794" w:rsidRPr="00E36794">
        <w:rPr>
          <w:rFonts w:ascii="Verdana" w:hAnsi="Verdana" w:cs="Arial"/>
        </w:rPr>
        <w:t>The innovative service should NOT be a variation of an existing service.</w:t>
      </w:r>
      <w:r w:rsidR="00E36794">
        <w:rPr>
          <w:rFonts w:ascii="Verdana" w:hAnsi="Verdana" w:cs="Arial"/>
        </w:rPr>
        <w:t xml:space="preserve">  Allowable and non-allowable expenditures</w:t>
      </w:r>
      <w:r w:rsidR="0083362A">
        <w:rPr>
          <w:rFonts w:ascii="Verdana" w:hAnsi="Verdana" w:cs="Arial"/>
        </w:rPr>
        <w:t xml:space="preserve"> determined on an individual project basis.</w:t>
      </w:r>
    </w:p>
    <w:p w:rsidR="0083362A" w:rsidRPr="0083362A" w:rsidRDefault="0083362A" w:rsidP="0083362A">
      <w:pPr>
        <w:spacing w:before="100" w:beforeAutospacing="1" w:after="100" w:afterAutospacing="1" w:line="240" w:lineRule="auto"/>
        <w:rPr>
          <w:rFonts w:ascii="Verdana" w:hAnsi="Verdana" w:cs="Arial"/>
        </w:rPr>
      </w:pPr>
      <w:r>
        <w:rPr>
          <w:rFonts w:ascii="Verdana" w:hAnsi="Verdana" w:cs="Arial"/>
        </w:rPr>
        <w:fldChar w:fldCharType="begin">
          <w:ffData>
            <w:name w:val="Check6"/>
            <w:enabled/>
            <w:calcOnExit w:val="0"/>
            <w:checkBox>
              <w:sizeAuto/>
              <w:default w:val="0"/>
            </w:checkBox>
          </w:ffData>
        </w:fldChar>
      </w:r>
      <w:r>
        <w:rPr>
          <w:rFonts w:ascii="Verdana" w:hAnsi="Verdana" w:cs="Arial"/>
        </w:rPr>
        <w:instrText xml:space="preserve"> FORMCHECKBOX </w:instrText>
      </w:r>
      <w:r w:rsidR="006622BE">
        <w:rPr>
          <w:rFonts w:ascii="Verdana" w:hAnsi="Verdana" w:cs="Arial"/>
        </w:rPr>
      </w:r>
      <w:r w:rsidR="006622BE">
        <w:rPr>
          <w:rFonts w:ascii="Verdana" w:hAnsi="Verdana" w:cs="Arial"/>
        </w:rPr>
        <w:fldChar w:fldCharType="separate"/>
      </w:r>
      <w:r>
        <w:rPr>
          <w:rFonts w:ascii="Verdana" w:hAnsi="Verdana" w:cs="Arial"/>
        </w:rPr>
        <w:fldChar w:fldCharType="end"/>
      </w:r>
      <w:r>
        <w:rPr>
          <w:rFonts w:ascii="Verdana" w:hAnsi="Verdana" w:cs="Arial"/>
        </w:rPr>
        <w:t xml:space="preserve"> </w:t>
      </w:r>
      <w:r w:rsidRPr="00B2411D">
        <w:rPr>
          <w:rFonts w:ascii="Verdana" w:hAnsi="Verdana" w:cs="Arial"/>
          <w:b/>
        </w:rPr>
        <w:t xml:space="preserve">HAP </w:t>
      </w:r>
      <w:r>
        <w:rPr>
          <w:rFonts w:ascii="Verdana" w:hAnsi="Verdana" w:cs="Arial"/>
          <w:b/>
        </w:rPr>
        <w:t xml:space="preserve">Emergency Shelter </w:t>
      </w:r>
      <w:r w:rsidRPr="0083362A">
        <w:rPr>
          <w:rFonts w:ascii="Verdana" w:hAnsi="Verdana" w:cs="Arial"/>
        </w:rPr>
        <w:t>to provide refuge and care to persons experiencing homelessness and in immediate need because they have no permanent legal residence of their own.</w:t>
      </w:r>
      <w:r>
        <w:rPr>
          <w:rFonts w:ascii="Verdana" w:hAnsi="Verdana" w:cs="Arial"/>
        </w:rPr>
        <w:t xml:space="preserve"> Eligible costs include </w:t>
      </w:r>
      <w:r w:rsidRPr="0083362A">
        <w:rPr>
          <w:rFonts w:ascii="Verdana" w:hAnsi="Verdana" w:cs="Arial"/>
        </w:rPr>
        <w:t>Personnel</w:t>
      </w:r>
      <w:r>
        <w:rPr>
          <w:rFonts w:ascii="Verdana" w:hAnsi="Verdana" w:cs="Arial"/>
        </w:rPr>
        <w:t xml:space="preserve"> (</w:t>
      </w:r>
      <w:r w:rsidRPr="0083362A">
        <w:rPr>
          <w:rFonts w:ascii="Verdana" w:hAnsi="Verdana" w:cs="Arial"/>
        </w:rPr>
        <w:t>wages, salaries, and benefits, only if they are part of a mass shelter per diem rate</w:t>
      </w:r>
      <w:r>
        <w:rPr>
          <w:rFonts w:ascii="Verdana" w:hAnsi="Verdana" w:cs="Arial"/>
        </w:rPr>
        <w:t xml:space="preserve">), </w:t>
      </w:r>
      <w:r w:rsidRPr="0083362A">
        <w:rPr>
          <w:rFonts w:ascii="Verdana" w:hAnsi="Verdana" w:cs="Arial"/>
        </w:rPr>
        <w:t>Operating</w:t>
      </w:r>
      <w:r>
        <w:rPr>
          <w:rFonts w:ascii="Verdana" w:hAnsi="Verdana" w:cs="Arial"/>
        </w:rPr>
        <w:t xml:space="preserve"> (</w:t>
      </w:r>
      <w:r w:rsidRPr="0083362A">
        <w:rPr>
          <w:rFonts w:ascii="Verdana" w:hAnsi="Verdana" w:cs="Arial"/>
        </w:rPr>
        <w:t>mass shelter supplies such as cots, blankets, and personal hygiene items</w:t>
      </w:r>
      <w:r>
        <w:rPr>
          <w:rFonts w:ascii="Verdana" w:hAnsi="Verdana" w:cs="Arial"/>
        </w:rPr>
        <w:t xml:space="preserve">), </w:t>
      </w:r>
      <w:r w:rsidRPr="0083362A">
        <w:rPr>
          <w:rFonts w:ascii="Verdana" w:hAnsi="Verdana" w:cs="Arial"/>
        </w:rPr>
        <w:t>Client</w:t>
      </w:r>
      <w:r>
        <w:rPr>
          <w:rFonts w:ascii="Verdana" w:hAnsi="Verdana" w:cs="Arial"/>
        </w:rPr>
        <w:t xml:space="preserve"> (</w:t>
      </w:r>
      <w:r w:rsidRPr="0083362A">
        <w:rPr>
          <w:rFonts w:ascii="Verdana" w:hAnsi="Verdana" w:cs="Arial"/>
        </w:rPr>
        <w:t>mass shelter nights, motel, and hotel stays</w:t>
      </w:r>
      <w:r>
        <w:rPr>
          <w:rFonts w:ascii="Verdana" w:hAnsi="Verdana" w:cs="Arial"/>
        </w:rPr>
        <w:t xml:space="preserve">), </w:t>
      </w:r>
      <w:r w:rsidRPr="0083362A">
        <w:rPr>
          <w:rFonts w:ascii="Verdana" w:hAnsi="Verdana" w:cs="Arial"/>
        </w:rPr>
        <w:t xml:space="preserve">Food and wages, salary and benefit expenses </w:t>
      </w:r>
      <w:r>
        <w:rPr>
          <w:rFonts w:ascii="Verdana" w:hAnsi="Verdana" w:cs="Arial"/>
        </w:rPr>
        <w:t>(</w:t>
      </w:r>
      <w:r w:rsidRPr="0083362A">
        <w:rPr>
          <w:rFonts w:ascii="Verdana" w:hAnsi="Verdana" w:cs="Arial"/>
        </w:rPr>
        <w:t>only when they are part of a shelter per diem rate or included as part of the billing for the overnight stay</w:t>
      </w:r>
      <w:r>
        <w:rPr>
          <w:rFonts w:ascii="Verdana" w:hAnsi="Verdana" w:cs="Arial"/>
        </w:rPr>
        <w:t>),</w:t>
      </w:r>
      <w:r w:rsidRPr="0083362A">
        <w:rPr>
          <w:rFonts w:ascii="Verdana" w:hAnsi="Verdana" w:cs="Arial"/>
        </w:rPr>
        <w:t xml:space="preserve">Mass shelter housing costs </w:t>
      </w:r>
      <w:r>
        <w:rPr>
          <w:rFonts w:ascii="Verdana" w:hAnsi="Verdana" w:cs="Arial"/>
        </w:rPr>
        <w:t>(</w:t>
      </w:r>
      <w:r w:rsidRPr="0083362A">
        <w:rPr>
          <w:rFonts w:ascii="Verdana" w:hAnsi="Verdana" w:cs="Arial"/>
        </w:rPr>
        <w:t>cots, blankets, and personal hygiene articles</w:t>
      </w:r>
      <w:r>
        <w:rPr>
          <w:rFonts w:ascii="Verdana" w:hAnsi="Verdana" w:cs="Arial"/>
        </w:rPr>
        <w:t xml:space="preserve">) and </w:t>
      </w:r>
      <w:r w:rsidRPr="0083362A">
        <w:rPr>
          <w:rFonts w:ascii="Verdana" w:hAnsi="Verdana" w:cs="Arial"/>
        </w:rPr>
        <w:t>Emergency lodging costs (e.g. hotel, motel, or group living facilities, if incurred by using a voucher system and only when the need arises.</w:t>
      </w:r>
      <w:r>
        <w:rPr>
          <w:rFonts w:ascii="Verdana" w:hAnsi="Verdana" w:cs="Arial"/>
        </w:rPr>
        <w:t>)</w:t>
      </w:r>
    </w:p>
    <w:p w:rsidR="00C608BE" w:rsidRPr="00FD28DA" w:rsidRDefault="00C608BE" w:rsidP="00AB308C">
      <w:pPr>
        <w:spacing w:before="100" w:beforeAutospacing="1" w:after="100" w:afterAutospacing="1" w:line="240" w:lineRule="auto"/>
        <w:rPr>
          <w:rFonts w:ascii="Verdana" w:hAnsi="Verdana" w:cs="Arial"/>
        </w:rPr>
      </w:pPr>
    </w:p>
    <w:tbl>
      <w:tblPr>
        <w:tblStyle w:val="TableGrid"/>
        <w:tblW w:w="9828" w:type="dxa"/>
        <w:tblLook w:val="04A0" w:firstRow="1" w:lastRow="0" w:firstColumn="1" w:lastColumn="0" w:noHBand="0" w:noVBand="1"/>
      </w:tblPr>
      <w:tblGrid>
        <w:gridCol w:w="4444"/>
        <w:gridCol w:w="1756"/>
        <w:gridCol w:w="1688"/>
        <w:gridCol w:w="1940"/>
      </w:tblGrid>
      <w:tr w:rsidR="00FF76EF" w:rsidRPr="00FD28DA" w:rsidTr="00FF76EF">
        <w:tc>
          <w:tcPr>
            <w:tcW w:w="4444" w:type="dxa"/>
          </w:tcPr>
          <w:p w:rsidR="00FF76EF" w:rsidRPr="00C869D8" w:rsidRDefault="002036DD" w:rsidP="00FF76EF">
            <w:pPr>
              <w:rPr>
                <w:rFonts w:ascii="Verdana" w:hAnsi="Verdana" w:cs="Tahoma"/>
                <w:b/>
                <w:sz w:val="22"/>
                <w:szCs w:val="22"/>
              </w:rPr>
            </w:pPr>
            <w:bookmarkStart w:id="25" w:name="_Hlk123633916"/>
            <w:r>
              <w:rPr>
                <w:rFonts w:ascii="Verdana" w:hAnsi="Verdana" w:cs="Tahoma"/>
                <w:b/>
              </w:rPr>
              <w:t xml:space="preserve">Eligible </w:t>
            </w:r>
            <w:r w:rsidR="00FF76EF">
              <w:rPr>
                <w:rFonts w:ascii="Verdana" w:hAnsi="Verdana" w:cs="Tahoma"/>
                <w:b/>
                <w:sz w:val="22"/>
                <w:szCs w:val="22"/>
              </w:rPr>
              <w:t xml:space="preserve">Cost Line </w:t>
            </w:r>
            <w:r w:rsidR="00FF76EF" w:rsidRPr="00C869D8">
              <w:rPr>
                <w:rFonts w:ascii="Verdana" w:hAnsi="Verdana" w:cs="Tahoma"/>
                <w:b/>
                <w:sz w:val="22"/>
                <w:szCs w:val="22"/>
              </w:rPr>
              <w:t>Item</w:t>
            </w:r>
            <w:r>
              <w:rPr>
                <w:rFonts w:ascii="Verdana" w:hAnsi="Verdana" w:cs="Tahoma"/>
                <w:b/>
                <w:sz w:val="22"/>
                <w:szCs w:val="22"/>
              </w:rPr>
              <w:t xml:space="preserve"> (From </w:t>
            </w:r>
            <w:r w:rsidR="00497CAB">
              <w:rPr>
                <w:rFonts w:ascii="Verdana" w:hAnsi="Verdana" w:cs="Tahoma"/>
                <w:b/>
                <w:sz w:val="22"/>
                <w:szCs w:val="22"/>
              </w:rPr>
              <w:t>checked category</w:t>
            </w:r>
            <w:r>
              <w:rPr>
                <w:rFonts w:ascii="Verdana" w:hAnsi="Verdana" w:cs="Tahoma"/>
                <w:b/>
                <w:sz w:val="22"/>
                <w:szCs w:val="22"/>
              </w:rPr>
              <w:t xml:space="preserve"> above)</w:t>
            </w:r>
          </w:p>
        </w:tc>
        <w:tc>
          <w:tcPr>
            <w:tcW w:w="1756" w:type="dxa"/>
          </w:tcPr>
          <w:p w:rsidR="00FF76EF" w:rsidRDefault="00FF76EF" w:rsidP="00FF76EF">
            <w:pPr>
              <w:rPr>
                <w:rFonts w:ascii="Verdana" w:hAnsi="Verdana" w:cs="Tahoma"/>
                <w:b/>
                <w:sz w:val="22"/>
                <w:szCs w:val="22"/>
              </w:rPr>
            </w:pPr>
            <w:r w:rsidRPr="00C869D8">
              <w:rPr>
                <w:rFonts w:ascii="Verdana" w:hAnsi="Verdana" w:cs="Tahoma"/>
                <w:b/>
                <w:sz w:val="22"/>
                <w:szCs w:val="22"/>
              </w:rPr>
              <w:t>Amount</w:t>
            </w:r>
          </w:p>
          <w:p w:rsidR="00FF76EF" w:rsidRPr="00C869D8" w:rsidRDefault="00FF76EF" w:rsidP="00FF76EF">
            <w:pPr>
              <w:rPr>
                <w:rFonts w:ascii="Verdana" w:hAnsi="Verdana" w:cs="Tahoma"/>
                <w:b/>
                <w:sz w:val="22"/>
                <w:szCs w:val="22"/>
              </w:rPr>
            </w:pPr>
            <w:r>
              <w:rPr>
                <w:rFonts w:ascii="Verdana" w:hAnsi="Verdana" w:cs="Tahoma"/>
                <w:b/>
                <w:sz w:val="22"/>
                <w:szCs w:val="22"/>
              </w:rPr>
              <w:t>ESG</w:t>
            </w:r>
          </w:p>
        </w:tc>
        <w:tc>
          <w:tcPr>
            <w:tcW w:w="1688" w:type="dxa"/>
          </w:tcPr>
          <w:p w:rsidR="00FF76EF" w:rsidRDefault="00FF76EF" w:rsidP="00FF76EF">
            <w:pPr>
              <w:rPr>
                <w:rFonts w:ascii="Verdana" w:hAnsi="Verdana" w:cs="Tahoma"/>
                <w:b/>
                <w:sz w:val="22"/>
                <w:szCs w:val="22"/>
              </w:rPr>
            </w:pPr>
            <w:r w:rsidRPr="00C869D8">
              <w:rPr>
                <w:rFonts w:ascii="Verdana" w:hAnsi="Verdana" w:cs="Tahoma"/>
                <w:b/>
                <w:sz w:val="22"/>
                <w:szCs w:val="22"/>
              </w:rPr>
              <w:t>Amount</w:t>
            </w:r>
          </w:p>
          <w:p w:rsidR="00FF76EF" w:rsidRPr="00C869D8" w:rsidRDefault="00FF76EF" w:rsidP="00FF76EF">
            <w:pPr>
              <w:rPr>
                <w:rFonts w:ascii="Verdana" w:hAnsi="Verdana" w:cs="Tahoma"/>
                <w:b/>
                <w:sz w:val="22"/>
                <w:szCs w:val="22"/>
              </w:rPr>
            </w:pPr>
            <w:r>
              <w:rPr>
                <w:rFonts w:ascii="Verdana" w:hAnsi="Verdana" w:cs="Tahoma"/>
                <w:b/>
                <w:sz w:val="22"/>
                <w:szCs w:val="22"/>
              </w:rPr>
              <w:t>HAP</w:t>
            </w:r>
          </w:p>
        </w:tc>
        <w:tc>
          <w:tcPr>
            <w:tcW w:w="1940" w:type="dxa"/>
          </w:tcPr>
          <w:p w:rsidR="00FF76EF" w:rsidRDefault="00FF76EF" w:rsidP="00FF76EF">
            <w:pPr>
              <w:rPr>
                <w:rFonts w:ascii="Verdana" w:hAnsi="Verdana" w:cs="Tahoma"/>
                <w:b/>
                <w:sz w:val="22"/>
                <w:szCs w:val="22"/>
              </w:rPr>
            </w:pPr>
            <w:r w:rsidRPr="00C869D8">
              <w:rPr>
                <w:rFonts w:ascii="Verdana" w:hAnsi="Verdana" w:cs="Tahoma"/>
                <w:b/>
                <w:sz w:val="22"/>
                <w:szCs w:val="22"/>
              </w:rPr>
              <w:t>Amount</w:t>
            </w:r>
          </w:p>
          <w:p w:rsidR="00FF76EF" w:rsidRPr="00C869D8" w:rsidRDefault="00FF76EF" w:rsidP="00FF76EF">
            <w:pPr>
              <w:rPr>
                <w:rFonts w:ascii="Verdana" w:hAnsi="Verdana" w:cs="Tahoma"/>
                <w:b/>
                <w:sz w:val="22"/>
                <w:szCs w:val="22"/>
              </w:rPr>
            </w:pPr>
            <w:r>
              <w:rPr>
                <w:rFonts w:ascii="Verdana" w:hAnsi="Verdana" w:cs="Tahoma"/>
                <w:b/>
                <w:sz w:val="22"/>
                <w:szCs w:val="22"/>
              </w:rPr>
              <w:t>Other Funds</w:t>
            </w:r>
          </w:p>
        </w:tc>
      </w:tr>
      <w:tr w:rsidR="00FF76EF" w:rsidRPr="00FD28DA" w:rsidTr="00FF76EF">
        <w:tc>
          <w:tcPr>
            <w:tcW w:w="4444" w:type="dxa"/>
          </w:tcPr>
          <w:p w:rsidR="00FF76EF" w:rsidRPr="00FD28DA" w:rsidRDefault="00FF76EF" w:rsidP="00FF76EF">
            <w:pPr>
              <w:rPr>
                <w:rFonts w:ascii="Verdana" w:hAnsi="Verdana" w:cs="Tahoma"/>
                <w:sz w:val="22"/>
                <w:szCs w:val="22"/>
              </w:rPr>
            </w:pPr>
            <w:r w:rsidRPr="00FD28DA">
              <w:rPr>
                <w:rFonts w:ascii="Verdana" w:hAnsi="Verdana" w:cs="Tahoma"/>
              </w:rPr>
              <w:fldChar w:fldCharType="begin">
                <w:ffData>
                  <w:name w:val="Text273"/>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756" w:type="dxa"/>
          </w:tcPr>
          <w:p w:rsidR="00FF76EF" w:rsidRPr="00FD28DA" w:rsidRDefault="00FF76EF" w:rsidP="00FF76EF">
            <w:pPr>
              <w:rPr>
                <w:rFonts w:ascii="Verdana" w:hAnsi="Verdana" w:cs="Tahoma"/>
                <w:sz w:val="22"/>
                <w:szCs w:val="22"/>
              </w:rPr>
            </w:pPr>
            <w:r>
              <w:rPr>
                <w:rFonts w:ascii="Verdana" w:hAnsi="Verdana" w:cs="Tahoma"/>
              </w:rPr>
              <w:t>$</w:t>
            </w: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r>
              <w:rPr>
                <w:rFonts w:ascii="Verdana" w:hAnsi="Verdana" w:cs="Tahoma"/>
              </w:rPr>
              <w:t>.00</w:t>
            </w:r>
          </w:p>
        </w:tc>
        <w:tc>
          <w:tcPr>
            <w:tcW w:w="1688" w:type="dxa"/>
          </w:tcPr>
          <w:p w:rsidR="00FF76EF" w:rsidRPr="00FD28DA" w:rsidRDefault="00FF76EF" w:rsidP="00FF76EF">
            <w:pPr>
              <w:rPr>
                <w:rFonts w:ascii="Verdana" w:hAnsi="Verdana" w:cs="Tahoma"/>
                <w:sz w:val="22"/>
                <w:szCs w:val="22"/>
              </w:rPr>
            </w:pPr>
            <w:r>
              <w:rPr>
                <w:rFonts w:ascii="Verdana" w:hAnsi="Verdana" w:cs="Tahoma"/>
              </w:rPr>
              <w:t>$</w:t>
            </w: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r>
              <w:rPr>
                <w:rFonts w:ascii="Verdana" w:hAnsi="Verdana" w:cs="Tahoma"/>
              </w:rPr>
              <w:t>.00</w:t>
            </w:r>
          </w:p>
        </w:tc>
        <w:tc>
          <w:tcPr>
            <w:tcW w:w="1940" w:type="dxa"/>
          </w:tcPr>
          <w:p w:rsidR="00FF76EF" w:rsidRPr="00FD28DA" w:rsidRDefault="00FF76EF" w:rsidP="00FF76EF">
            <w:pPr>
              <w:rPr>
                <w:rFonts w:ascii="Verdana" w:hAnsi="Verdana" w:cs="Tahoma"/>
                <w:sz w:val="22"/>
                <w:szCs w:val="22"/>
              </w:rPr>
            </w:pPr>
            <w:r>
              <w:rPr>
                <w:rFonts w:ascii="Verdana" w:hAnsi="Verdana" w:cs="Tahoma"/>
              </w:rPr>
              <w:t>$</w:t>
            </w: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r>
              <w:rPr>
                <w:rFonts w:ascii="Verdana" w:hAnsi="Verdana" w:cs="Tahoma"/>
              </w:rPr>
              <w:t>.00</w:t>
            </w:r>
          </w:p>
        </w:tc>
      </w:tr>
      <w:tr w:rsidR="00FF76EF" w:rsidRPr="00FD28DA" w:rsidTr="00FF76EF">
        <w:tc>
          <w:tcPr>
            <w:tcW w:w="4444" w:type="dxa"/>
          </w:tcPr>
          <w:p w:rsidR="00FF76EF" w:rsidRPr="00FD28DA" w:rsidRDefault="00FF76EF" w:rsidP="00FF76EF">
            <w:pPr>
              <w:rPr>
                <w:rFonts w:ascii="Verdana" w:hAnsi="Verdana" w:cs="Tahoma"/>
                <w:sz w:val="22"/>
                <w:szCs w:val="22"/>
              </w:rPr>
            </w:pPr>
            <w:r w:rsidRPr="00FD28DA">
              <w:rPr>
                <w:rFonts w:ascii="Verdana" w:hAnsi="Verdana" w:cs="Tahoma"/>
              </w:rPr>
              <w:fldChar w:fldCharType="begin">
                <w:ffData>
                  <w:name w:val="Text274"/>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756"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688"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940"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r>
      <w:tr w:rsidR="00FF76EF" w:rsidRPr="00FD28DA" w:rsidTr="00FF76EF">
        <w:tc>
          <w:tcPr>
            <w:tcW w:w="4444" w:type="dxa"/>
          </w:tcPr>
          <w:p w:rsidR="00FF76EF" w:rsidRPr="00FD28DA" w:rsidRDefault="00FF76EF" w:rsidP="00FF76EF">
            <w:pPr>
              <w:rPr>
                <w:rFonts w:ascii="Verdana" w:hAnsi="Verdana" w:cs="Tahoma"/>
                <w:sz w:val="22"/>
                <w:szCs w:val="22"/>
              </w:rPr>
            </w:pPr>
            <w:r w:rsidRPr="00FD28DA">
              <w:rPr>
                <w:rFonts w:ascii="Verdana" w:hAnsi="Verdana" w:cs="Tahoma"/>
              </w:rPr>
              <w:fldChar w:fldCharType="begin">
                <w:ffData>
                  <w:name w:val="Text275"/>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756"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688"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940"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r>
      <w:tr w:rsidR="00FF76EF" w:rsidRPr="00FD28DA" w:rsidTr="00FF76EF">
        <w:tc>
          <w:tcPr>
            <w:tcW w:w="4444" w:type="dxa"/>
          </w:tcPr>
          <w:p w:rsidR="00FF76EF" w:rsidRDefault="00FF76EF" w:rsidP="00FF76EF">
            <w:pPr>
              <w:rPr>
                <w:rFonts w:ascii="Verdana" w:hAnsi="Verdana" w:cs="Tahoma"/>
              </w:rPr>
            </w:pPr>
            <w:r w:rsidRPr="00FD28DA">
              <w:rPr>
                <w:rFonts w:ascii="Verdana" w:hAnsi="Verdana" w:cs="Tahoma"/>
              </w:rPr>
              <w:fldChar w:fldCharType="begin">
                <w:ffData>
                  <w:name w:val="Text276"/>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p w:rsidR="00FF76EF" w:rsidRPr="00FD28DA" w:rsidRDefault="00FF76EF" w:rsidP="00FF76EF">
            <w:pPr>
              <w:rPr>
                <w:rFonts w:ascii="Verdana" w:hAnsi="Verdana" w:cs="Tahoma"/>
                <w:sz w:val="22"/>
                <w:szCs w:val="22"/>
              </w:rPr>
            </w:pPr>
          </w:p>
        </w:tc>
        <w:tc>
          <w:tcPr>
            <w:tcW w:w="1756"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688"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940"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r>
      <w:tr w:rsidR="00FF76EF" w:rsidRPr="00FD28DA" w:rsidTr="00FF76EF">
        <w:tc>
          <w:tcPr>
            <w:tcW w:w="4444" w:type="dxa"/>
          </w:tcPr>
          <w:p w:rsidR="00FF76EF" w:rsidRPr="00C869D8" w:rsidRDefault="00FF76EF" w:rsidP="00FF76EF">
            <w:pPr>
              <w:rPr>
                <w:rFonts w:ascii="Verdana" w:hAnsi="Verdana" w:cs="Tahoma"/>
                <w:b/>
                <w:sz w:val="22"/>
                <w:szCs w:val="22"/>
              </w:rPr>
            </w:pPr>
            <w:r w:rsidRPr="00C869D8">
              <w:rPr>
                <w:rFonts w:ascii="Verdana" w:hAnsi="Verdana" w:cs="Tahoma"/>
                <w:b/>
                <w:sz w:val="22"/>
                <w:szCs w:val="22"/>
              </w:rPr>
              <w:t>Total Cost:</w:t>
            </w:r>
          </w:p>
        </w:tc>
        <w:tc>
          <w:tcPr>
            <w:tcW w:w="1756"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688"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c>
          <w:tcPr>
            <w:tcW w:w="1940" w:type="dxa"/>
          </w:tcPr>
          <w:p w:rsidR="00FF76EF" w:rsidRDefault="00FF76EF" w:rsidP="00FF76EF">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r>
              <w:rPr>
                <w:rFonts w:ascii="Verdana" w:hAnsi="Verdana" w:cs="Tahoma"/>
              </w:rPr>
              <w:t>.00</w:t>
            </w:r>
          </w:p>
        </w:tc>
      </w:tr>
      <w:bookmarkEnd w:id="25"/>
    </w:tbl>
    <w:p w:rsidR="00AB308C" w:rsidRPr="00FD28DA" w:rsidRDefault="00AB308C" w:rsidP="00AB308C">
      <w:pPr>
        <w:pStyle w:val="ListParagraph"/>
        <w:ind w:left="0"/>
        <w:rPr>
          <w:rFonts w:ascii="Verdana" w:hAnsi="Verdana" w:cs="Arial"/>
          <w:b/>
          <w:sz w:val="22"/>
          <w:szCs w:val="22"/>
        </w:rPr>
      </w:pPr>
    </w:p>
    <w:p w:rsidR="00AB308C" w:rsidRPr="00FD28DA" w:rsidRDefault="00AB308C" w:rsidP="00AB308C">
      <w:pPr>
        <w:pStyle w:val="ListParagraph"/>
        <w:ind w:left="0"/>
        <w:rPr>
          <w:rFonts w:ascii="Verdana" w:hAnsi="Verdana" w:cs="Arial"/>
          <w:sz w:val="22"/>
          <w:szCs w:val="22"/>
        </w:rPr>
      </w:pPr>
    </w:p>
    <w:p w:rsidR="00AB308C" w:rsidRPr="00FD28DA" w:rsidRDefault="00AB308C" w:rsidP="00AB308C">
      <w:pPr>
        <w:pStyle w:val="ListParagraph"/>
        <w:ind w:left="0"/>
        <w:rPr>
          <w:rFonts w:ascii="Verdana" w:hAnsi="Verdana"/>
          <w:sz w:val="22"/>
          <w:szCs w:val="22"/>
        </w:rPr>
      </w:pPr>
      <w:r w:rsidRPr="008D0FFD">
        <w:rPr>
          <w:rFonts w:ascii="Verdana" w:hAnsi="Verdana"/>
          <w:b/>
          <w:sz w:val="22"/>
          <w:szCs w:val="22"/>
        </w:rPr>
        <w:t xml:space="preserve">Attach proof of each </w:t>
      </w:r>
      <w:r w:rsidR="008D0FFD" w:rsidRPr="008D0FFD">
        <w:rPr>
          <w:rFonts w:ascii="Verdana" w:hAnsi="Verdana"/>
          <w:b/>
          <w:sz w:val="22"/>
          <w:szCs w:val="22"/>
        </w:rPr>
        <w:t xml:space="preserve">non-ESG or HAP </w:t>
      </w:r>
      <w:r w:rsidRPr="008D0FFD">
        <w:rPr>
          <w:rFonts w:ascii="Verdana" w:hAnsi="Verdana"/>
          <w:b/>
          <w:sz w:val="22"/>
          <w:szCs w:val="22"/>
        </w:rPr>
        <w:t>funding source</w:t>
      </w:r>
      <w:r w:rsidR="008D0FFD">
        <w:rPr>
          <w:rFonts w:ascii="Verdana" w:hAnsi="Verdana"/>
          <w:sz w:val="22"/>
          <w:szCs w:val="22"/>
        </w:rPr>
        <w:t xml:space="preserve">, </w:t>
      </w:r>
      <w:r w:rsidRPr="00FD28DA">
        <w:rPr>
          <w:rFonts w:ascii="Verdana" w:hAnsi="Verdana"/>
          <w:sz w:val="22"/>
          <w:szCs w:val="22"/>
        </w:rPr>
        <w:t xml:space="preserve">such as copy of check, letter or other document that shows that the applicant received the funding or that the applicant will receive the funding.  If organization is using </w:t>
      </w:r>
      <w:r w:rsidR="000456C8" w:rsidRPr="00FD28DA">
        <w:rPr>
          <w:rFonts w:ascii="Verdana" w:hAnsi="Verdana"/>
          <w:sz w:val="22"/>
          <w:szCs w:val="22"/>
        </w:rPr>
        <w:t xml:space="preserve">an undocumented source of funds such as </w:t>
      </w:r>
      <w:r w:rsidRPr="00FD28DA">
        <w:rPr>
          <w:rFonts w:ascii="Verdana" w:hAnsi="Verdana"/>
          <w:sz w:val="22"/>
          <w:szCs w:val="22"/>
        </w:rPr>
        <w:t>donations, a letter explaining how and when the funding will be raised must be included.</w:t>
      </w:r>
    </w:p>
    <w:p w:rsidR="000A27DB" w:rsidRDefault="000A27DB">
      <w:pPr>
        <w:rPr>
          <w:rFonts w:ascii="Verdana" w:hAnsi="Verdana"/>
          <w:b/>
        </w:rPr>
      </w:pPr>
      <w:r>
        <w:rPr>
          <w:rFonts w:ascii="Verdana" w:hAnsi="Verdana"/>
          <w:b/>
        </w:rPr>
        <w:br w:type="page"/>
      </w:r>
    </w:p>
    <w:p w:rsidR="000A27DB" w:rsidRPr="000A27DB" w:rsidRDefault="000A27DB" w:rsidP="000A27DB">
      <w:pPr>
        <w:tabs>
          <w:tab w:val="center" w:pos="5400"/>
        </w:tabs>
        <w:spacing w:after="0" w:line="229" w:lineRule="auto"/>
        <w:ind w:left="720" w:right="720"/>
        <w:jc w:val="center"/>
        <w:rPr>
          <w:rFonts w:ascii="Verdana" w:hAnsi="Verdana"/>
          <w:b/>
          <w:sz w:val="20"/>
          <w:szCs w:val="20"/>
        </w:rPr>
      </w:pPr>
      <w:r w:rsidRPr="000A27DB">
        <w:rPr>
          <w:rFonts w:ascii="Verdana" w:hAnsi="Verdana"/>
          <w:b/>
          <w:sz w:val="20"/>
          <w:szCs w:val="20"/>
        </w:rPr>
        <w:lastRenderedPageBreak/>
        <w:t xml:space="preserve">PROJECT TRANSMITTAL </w:t>
      </w:r>
    </w:p>
    <w:p w:rsidR="000A27DB" w:rsidRPr="000A27DB" w:rsidRDefault="000A27DB" w:rsidP="000A27DB">
      <w:pPr>
        <w:tabs>
          <w:tab w:val="center" w:pos="5400"/>
        </w:tabs>
        <w:spacing w:after="0" w:line="229" w:lineRule="auto"/>
        <w:ind w:left="720" w:right="720"/>
        <w:jc w:val="center"/>
        <w:rPr>
          <w:rFonts w:ascii="Verdana" w:hAnsi="Verdana"/>
          <w:b/>
          <w:sz w:val="20"/>
          <w:szCs w:val="20"/>
          <w:u w:val="single"/>
        </w:rPr>
      </w:pPr>
    </w:p>
    <w:p w:rsidR="000A27DB" w:rsidRPr="000A27DB" w:rsidRDefault="000A27DB" w:rsidP="000A27DB">
      <w:pPr>
        <w:tabs>
          <w:tab w:val="center" w:pos="5400"/>
        </w:tabs>
        <w:spacing w:after="0" w:line="229" w:lineRule="auto"/>
        <w:ind w:left="720" w:right="720"/>
        <w:jc w:val="center"/>
        <w:rPr>
          <w:rFonts w:ascii="Verdana" w:hAnsi="Verdana"/>
          <w:b/>
          <w:sz w:val="20"/>
          <w:szCs w:val="20"/>
          <w:u w:val="single"/>
        </w:rPr>
      </w:pPr>
    </w:p>
    <w:p w:rsidR="000A27DB" w:rsidRPr="000A27DB" w:rsidRDefault="000A27DB" w:rsidP="000A27DB">
      <w:pPr>
        <w:tabs>
          <w:tab w:val="center" w:pos="5400"/>
        </w:tabs>
        <w:spacing w:after="0" w:line="229" w:lineRule="auto"/>
        <w:ind w:right="720"/>
        <w:rPr>
          <w:rFonts w:ascii="Verdana" w:hAnsi="Verdana"/>
          <w:sz w:val="20"/>
          <w:szCs w:val="20"/>
        </w:rPr>
      </w:pPr>
      <w:r w:rsidRPr="000A27DB">
        <w:rPr>
          <w:rFonts w:ascii="Verdana" w:hAnsi="Verdana"/>
          <w:sz w:val="20"/>
          <w:szCs w:val="20"/>
        </w:rPr>
        <w:t>TO:     Community Development Program of Beaver County</w:t>
      </w:r>
    </w:p>
    <w:p w:rsidR="000A27DB" w:rsidRPr="000A27DB" w:rsidRDefault="000A27DB" w:rsidP="000A27DB">
      <w:pPr>
        <w:tabs>
          <w:tab w:val="center" w:pos="5400"/>
        </w:tabs>
        <w:spacing w:after="0" w:line="229" w:lineRule="auto"/>
        <w:ind w:left="720" w:hanging="720"/>
        <w:rPr>
          <w:rFonts w:ascii="Verdana" w:hAnsi="Verdana"/>
          <w:sz w:val="20"/>
          <w:szCs w:val="20"/>
        </w:rPr>
      </w:pPr>
      <w:r w:rsidRPr="000A27DB">
        <w:rPr>
          <w:rFonts w:ascii="Verdana" w:hAnsi="Verdana"/>
          <w:sz w:val="20"/>
          <w:szCs w:val="20"/>
        </w:rPr>
        <w:tab/>
        <w:t>1013 Eighth Avenue, Beaver Falls, PA 15010</w:t>
      </w:r>
    </w:p>
    <w:p w:rsidR="000A27DB" w:rsidRPr="000A27DB" w:rsidRDefault="000A27DB" w:rsidP="000A27DB">
      <w:pPr>
        <w:spacing w:after="0" w:line="229" w:lineRule="auto"/>
        <w:ind w:left="720" w:right="720" w:firstLine="1440"/>
        <w:rPr>
          <w:rFonts w:ascii="Verdana" w:hAnsi="Verdana"/>
          <w:sz w:val="20"/>
          <w:szCs w:val="20"/>
        </w:rPr>
      </w:pPr>
    </w:p>
    <w:p w:rsidR="000A27DB" w:rsidRPr="000A27DB" w:rsidRDefault="000A27DB" w:rsidP="000A27DB">
      <w:pPr>
        <w:tabs>
          <w:tab w:val="left" w:pos="-1440"/>
        </w:tabs>
        <w:spacing w:after="0" w:line="229" w:lineRule="auto"/>
        <w:ind w:right="720"/>
        <w:rPr>
          <w:rFonts w:ascii="Verdana" w:hAnsi="Verdana"/>
          <w:sz w:val="20"/>
          <w:szCs w:val="20"/>
        </w:rPr>
      </w:pPr>
      <w:r w:rsidRPr="000A27DB">
        <w:rPr>
          <w:rFonts w:ascii="Verdana" w:hAnsi="Verdana"/>
          <w:sz w:val="20"/>
          <w:szCs w:val="20"/>
        </w:rPr>
        <w:t>FROM:</w:t>
      </w:r>
      <w:r w:rsidRPr="000A27DB">
        <w:rPr>
          <w:rFonts w:ascii="Verdana" w:hAnsi="Verdana"/>
          <w:sz w:val="20"/>
          <w:szCs w:val="20"/>
        </w:rPr>
        <w:tab/>
      </w:r>
      <w:bookmarkStart w:id="26" w:name="Text239"/>
      <w:r w:rsidRPr="000A27DB">
        <w:rPr>
          <w:rFonts w:ascii="Verdana" w:hAnsi="Verdana"/>
          <w:b/>
          <w:sz w:val="20"/>
          <w:szCs w:val="20"/>
        </w:rPr>
        <w:fldChar w:fldCharType="begin">
          <w:ffData>
            <w:name w:val="Text239"/>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sz w:val="20"/>
          <w:szCs w:val="20"/>
        </w:rPr>
        <w:fldChar w:fldCharType="end"/>
      </w:r>
      <w:bookmarkEnd w:id="26"/>
    </w:p>
    <w:p w:rsidR="000A27DB" w:rsidRPr="000A27DB" w:rsidRDefault="000A27DB" w:rsidP="000A27DB">
      <w:pPr>
        <w:tabs>
          <w:tab w:val="left" w:pos="-1440"/>
        </w:tabs>
        <w:spacing w:after="0" w:line="229" w:lineRule="auto"/>
        <w:ind w:left="720" w:right="720"/>
        <w:rPr>
          <w:rFonts w:ascii="Verdana" w:hAnsi="Verdana"/>
          <w:sz w:val="20"/>
          <w:szCs w:val="20"/>
        </w:rPr>
      </w:pPr>
    </w:p>
    <w:p w:rsidR="000A27DB" w:rsidRPr="000A27DB" w:rsidRDefault="000A27DB" w:rsidP="000A27DB">
      <w:pPr>
        <w:tabs>
          <w:tab w:val="left" w:pos="-1440"/>
        </w:tabs>
        <w:spacing w:after="0" w:line="229" w:lineRule="auto"/>
        <w:ind w:right="720"/>
        <w:rPr>
          <w:rFonts w:ascii="Verdana" w:hAnsi="Verdana"/>
          <w:sz w:val="20"/>
          <w:szCs w:val="20"/>
        </w:rPr>
      </w:pPr>
      <w:r w:rsidRPr="000A27DB">
        <w:rPr>
          <w:rFonts w:ascii="Verdana" w:hAnsi="Verdana"/>
          <w:sz w:val="20"/>
          <w:szCs w:val="20"/>
        </w:rPr>
        <w:t>RE:</w:t>
      </w:r>
      <w:r w:rsidRPr="000A27DB">
        <w:rPr>
          <w:rFonts w:ascii="Verdana" w:hAnsi="Verdana"/>
          <w:sz w:val="20"/>
          <w:szCs w:val="20"/>
        </w:rPr>
        <w:tab/>
        <w:t>FY202</w:t>
      </w:r>
      <w:r w:rsidR="00817BB7">
        <w:rPr>
          <w:rFonts w:ascii="Verdana" w:hAnsi="Verdana"/>
          <w:sz w:val="20"/>
          <w:szCs w:val="20"/>
        </w:rPr>
        <w:t xml:space="preserve">4 </w:t>
      </w:r>
      <w:r w:rsidRPr="000A27DB">
        <w:rPr>
          <w:rFonts w:ascii="Verdana" w:hAnsi="Verdana"/>
          <w:sz w:val="20"/>
          <w:szCs w:val="20"/>
        </w:rPr>
        <w:t xml:space="preserve">Beaver County Emergency Solutions Grant (ESG) and Homeless Assistance (HAP) Application    </w:t>
      </w:r>
    </w:p>
    <w:p w:rsidR="000A27DB" w:rsidRPr="000A27DB" w:rsidRDefault="000A27DB" w:rsidP="000A27DB">
      <w:pPr>
        <w:tabs>
          <w:tab w:val="left" w:pos="-1440"/>
        </w:tabs>
        <w:spacing w:after="0" w:line="229" w:lineRule="auto"/>
        <w:ind w:left="720" w:right="720"/>
        <w:rPr>
          <w:rFonts w:ascii="Verdana" w:hAnsi="Verdana"/>
          <w:sz w:val="20"/>
          <w:szCs w:val="20"/>
        </w:rPr>
      </w:pPr>
      <w:r w:rsidRPr="000A27DB">
        <w:rPr>
          <w:rFonts w:ascii="Verdana" w:hAnsi="Verdana"/>
          <w:sz w:val="20"/>
          <w:szCs w:val="20"/>
        </w:rPr>
        <w:tab/>
      </w:r>
      <w:r w:rsidRPr="000A27DB">
        <w:rPr>
          <w:rFonts w:ascii="Verdana" w:hAnsi="Verdana"/>
          <w:sz w:val="20"/>
          <w:szCs w:val="20"/>
        </w:rPr>
        <w:tab/>
      </w:r>
    </w:p>
    <w:p w:rsidR="000A27DB" w:rsidRPr="000A27DB" w:rsidRDefault="000A27DB" w:rsidP="000A27DB">
      <w:pPr>
        <w:tabs>
          <w:tab w:val="left" w:pos="-1440"/>
        </w:tabs>
        <w:spacing w:after="0" w:line="229" w:lineRule="auto"/>
        <w:ind w:right="720" w:hanging="720"/>
        <w:rPr>
          <w:rFonts w:ascii="Verdana" w:hAnsi="Verdana"/>
          <w:sz w:val="20"/>
          <w:szCs w:val="20"/>
        </w:rPr>
      </w:pPr>
    </w:p>
    <w:p w:rsidR="000A27DB" w:rsidRPr="000A27DB" w:rsidRDefault="000A27DB" w:rsidP="000A27DB">
      <w:pPr>
        <w:spacing w:after="0" w:line="240" w:lineRule="auto"/>
        <w:jc w:val="both"/>
        <w:rPr>
          <w:rFonts w:ascii="Verdana" w:hAnsi="Verdana"/>
          <w:sz w:val="20"/>
          <w:szCs w:val="20"/>
        </w:rPr>
      </w:pPr>
      <w:r w:rsidRPr="000A27DB">
        <w:rPr>
          <w:rFonts w:ascii="Verdana" w:hAnsi="Verdana"/>
          <w:sz w:val="20"/>
          <w:szCs w:val="20"/>
        </w:rPr>
        <w:t>Enclosed is the project application for the FY 202</w:t>
      </w:r>
      <w:r w:rsidR="00817BB7">
        <w:rPr>
          <w:rFonts w:ascii="Verdana" w:hAnsi="Verdana"/>
          <w:sz w:val="20"/>
          <w:szCs w:val="20"/>
        </w:rPr>
        <w:t>4</w:t>
      </w:r>
      <w:r w:rsidRPr="000A27DB">
        <w:rPr>
          <w:rFonts w:ascii="Verdana" w:hAnsi="Verdana"/>
          <w:sz w:val="20"/>
          <w:szCs w:val="20"/>
        </w:rPr>
        <w:t xml:space="preserve"> ESG and/or HAP Funding. This project was selected at a meeting of the </w:t>
      </w:r>
      <w:bookmarkStart w:id="27" w:name="Text240"/>
    </w:p>
    <w:p w:rsidR="000A27DB" w:rsidRPr="000A27DB" w:rsidRDefault="000A27DB" w:rsidP="000A27DB">
      <w:pPr>
        <w:spacing w:after="0" w:line="240" w:lineRule="auto"/>
        <w:jc w:val="both"/>
        <w:rPr>
          <w:rFonts w:ascii="Verdana" w:hAnsi="Verdana"/>
          <w:b/>
          <w:sz w:val="20"/>
          <w:szCs w:val="20"/>
        </w:rPr>
      </w:pPr>
    </w:p>
    <w:p w:rsidR="000A27DB" w:rsidRPr="000A27DB" w:rsidRDefault="000A27DB" w:rsidP="000A27DB">
      <w:pPr>
        <w:spacing w:after="0" w:line="240" w:lineRule="auto"/>
        <w:jc w:val="both"/>
        <w:rPr>
          <w:rFonts w:ascii="Verdana" w:hAnsi="Verdana"/>
          <w:b/>
          <w:sz w:val="20"/>
          <w:szCs w:val="20"/>
        </w:rPr>
      </w:pPr>
    </w:p>
    <w:p w:rsidR="000A27DB" w:rsidRPr="000A27DB" w:rsidRDefault="000A27DB" w:rsidP="000A27DB">
      <w:pPr>
        <w:spacing w:after="0" w:line="240" w:lineRule="auto"/>
        <w:jc w:val="both"/>
        <w:rPr>
          <w:rFonts w:ascii="Verdana" w:hAnsi="Verdana"/>
          <w:color w:val="FF0000"/>
          <w:sz w:val="20"/>
          <w:szCs w:val="20"/>
        </w:rPr>
      </w:pPr>
      <w:r w:rsidRPr="000A27DB">
        <w:rPr>
          <w:rFonts w:ascii="Verdana" w:hAnsi="Verdana"/>
          <w:b/>
          <w:sz w:val="20"/>
          <w:szCs w:val="20"/>
        </w:rPr>
        <w:fldChar w:fldCharType="begin">
          <w:ffData>
            <w:name w:val="Text240"/>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fldChar w:fldCharType="end"/>
      </w:r>
      <w:bookmarkEnd w:id="27"/>
      <w:r w:rsidRPr="000A27DB">
        <w:rPr>
          <w:rFonts w:ascii="Verdana" w:hAnsi="Verdana"/>
          <w:color w:val="FF0000"/>
          <w:sz w:val="20"/>
          <w:szCs w:val="20"/>
        </w:rPr>
        <w:tab/>
        <w:t xml:space="preserve">            </w:t>
      </w:r>
      <w:r w:rsidRPr="000A27DB">
        <w:rPr>
          <w:rFonts w:ascii="Verdana" w:hAnsi="Verdana"/>
          <w:color w:val="FF0000"/>
          <w:sz w:val="20"/>
          <w:szCs w:val="20"/>
        </w:rPr>
        <w:tab/>
      </w:r>
      <w:r w:rsidRPr="000A27DB">
        <w:rPr>
          <w:rFonts w:ascii="Verdana" w:hAnsi="Verdana"/>
          <w:color w:val="FF0000"/>
          <w:sz w:val="20"/>
          <w:szCs w:val="20"/>
        </w:rPr>
        <w:tab/>
      </w:r>
      <w:r w:rsidRPr="000A27DB">
        <w:rPr>
          <w:rFonts w:ascii="Verdana" w:hAnsi="Verdana"/>
          <w:color w:val="FF0000"/>
          <w:sz w:val="20"/>
          <w:szCs w:val="20"/>
        </w:rPr>
        <w:tab/>
      </w:r>
    </w:p>
    <w:p w:rsidR="000A27DB" w:rsidRPr="000A27DB" w:rsidRDefault="00322799" w:rsidP="000A27DB">
      <w:pPr>
        <w:spacing w:after="0" w:line="480" w:lineRule="auto"/>
        <w:jc w:val="both"/>
        <w:rPr>
          <w:rFonts w:ascii="Verdana" w:hAnsi="Verdana"/>
          <w:color w:val="FF0000"/>
          <w:sz w:val="20"/>
          <w:szCs w:val="20"/>
          <w:u w:val="single"/>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6400800" cy="8890"/>
                <wp:effectExtent l="0" t="0" r="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183E"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">
                <w10:wrap anchorx="margin"/>
              </v:line>
            </w:pict>
          </mc:Fallback>
        </mc:AlternateContent>
      </w:r>
      <w:r w:rsidR="000A27DB" w:rsidRPr="000A27DB">
        <w:rPr>
          <w:rFonts w:ascii="Verdana" w:hAnsi="Verdana"/>
          <w:color w:val="FF0000"/>
          <w:sz w:val="20"/>
          <w:szCs w:val="20"/>
          <w:u w:val="single"/>
        </w:rPr>
        <w:t>(GOVERNING BODY)</w:t>
      </w:r>
      <w:r w:rsidR="000A27DB" w:rsidRPr="000A27DB">
        <w:rPr>
          <w:noProof/>
        </w:rPr>
        <w:t xml:space="preserve"> </w:t>
      </w:r>
    </w:p>
    <w:p w:rsidR="000A27DB" w:rsidRPr="000A27DB" w:rsidRDefault="000A27DB" w:rsidP="000A27DB">
      <w:pPr>
        <w:spacing w:after="0" w:line="480" w:lineRule="auto"/>
        <w:jc w:val="both"/>
        <w:rPr>
          <w:rFonts w:ascii="Verdana" w:hAnsi="Verdana"/>
          <w:b/>
          <w:sz w:val="20"/>
          <w:szCs w:val="20"/>
        </w:rPr>
      </w:pPr>
      <w:r w:rsidRPr="000A27DB">
        <w:rPr>
          <w:rFonts w:ascii="Verdana" w:hAnsi="Verdana"/>
          <w:sz w:val="20"/>
          <w:szCs w:val="20"/>
        </w:rPr>
        <w:t xml:space="preserve">of </w:t>
      </w:r>
      <w:bookmarkStart w:id="28" w:name="Text241"/>
      <w:r w:rsidRPr="000A27DB">
        <w:rPr>
          <w:rFonts w:ascii="Verdana" w:hAnsi="Verdana"/>
          <w:b/>
          <w:sz w:val="20"/>
          <w:szCs w:val="20"/>
        </w:rPr>
        <w:fldChar w:fldCharType="begin">
          <w:ffData>
            <w:name w:val="Text241"/>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noProof/>
          <w:sz w:val="20"/>
          <w:szCs w:val="20"/>
        </w:rPr>
        <w:t> </w:t>
      </w:r>
      <w:r w:rsidRPr="000A27DB">
        <w:rPr>
          <w:rFonts w:ascii="Verdana" w:hAnsi="Verdana"/>
          <w:b/>
          <w:sz w:val="20"/>
          <w:szCs w:val="20"/>
        </w:rPr>
        <w:fldChar w:fldCharType="end"/>
      </w:r>
      <w:bookmarkEnd w:id="28"/>
    </w:p>
    <w:p w:rsidR="000A27DB" w:rsidRPr="000A27DB" w:rsidRDefault="00322799" w:rsidP="000A27DB">
      <w:pPr>
        <w:spacing w:after="0" w:line="480" w:lineRule="auto"/>
        <w:jc w:val="both"/>
        <w:rPr>
          <w:rFonts w:ascii="Verdana" w:hAnsi="Verdana"/>
          <w:color w:val="FF0000"/>
          <w:sz w:val="20"/>
          <w:szCs w:val="20"/>
          <w:u w:val="single"/>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7620</wp:posOffset>
                </wp:positionV>
                <wp:extent cx="6400800" cy="8890"/>
                <wp:effectExtent l="0" t="0" r="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BDDB6"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">
                <w10:wrap anchorx="margin"/>
              </v:line>
            </w:pict>
          </mc:Fallback>
        </mc:AlternateContent>
      </w:r>
      <w:r w:rsidR="000A27DB" w:rsidRPr="000A27DB">
        <w:rPr>
          <w:rFonts w:ascii="Verdana" w:hAnsi="Verdana"/>
          <w:color w:val="FF0000"/>
          <w:sz w:val="20"/>
          <w:szCs w:val="20"/>
        </w:rPr>
        <w:t>(</w:t>
      </w:r>
      <w:r w:rsidR="000A27DB" w:rsidRPr="000A27DB">
        <w:rPr>
          <w:rFonts w:ascii="Verdana" w:hAnsi="Verdana"/>
          <w:color w:val="FF0000"/>
          <w:sz w:val="20"/>
          <w:szCs w:val="20"/>
          <w:u w:val="single"/>
        </w:rPr>
        <w:t xml:space="preserve">ORGANIZATION) </w:t>
      </w:r>
    </w:p>
    <w:p w:rsidR="000A27DB" w:rsidRPr="000A27DB" w:rsidRDefault="000A27DB" w:rsidP="000A27DB">
      <w:pPr>
        <w:spacing w:after="0"/>
        <w:rPr>
          <w:rFonts w:ascii="Verdana" w:hAnsi="Verdana"/>
          <w:sz w:val="20"/>
          <w:szCs w:val="20"/>
        </w:rPr>
      </w:pPr>
      <w:r w:rsidRPr="000A27DB">
        <w:rPr>
          <w:rFonts w:ascii="Verdana" w:hAnsi="Verdana"/>
          <w:sz w:val="20"/>
          <w:szCs w:val="20"/>
        </w:rPr>
        <w:t>held on the</w:t>
      </w:r>
      <w:bookmarkStart w:id="29" w:name="Text205"/>
      <w:r w:rsidRPr="000A27DB">
        <w:rPr>
          <w:rFonts w:ascii="Verdana" w:hAnsi="Verdana"/>
          <w:sz w:val="20"/>
          <w:szCs w:val="20"/>
        </w:rPr>
        <w:t xml:space="preserve"> </w:t>
      </w:r>
      <w:r w:rsidRPr="000A27DB">
        <w:rPr>
          <w:rFonts w:ascii="Verdana" w:hAnsi="Verdana"/>
          <w:b/>
          <w:sz w:val="20"/>
          <w:szCs w:val="20"/>
          <w:u w:val="single"/>
        </w:rPr>
        <w:fldChar w:fldCharType="begin">
          <w:ffData>
            <w:name w:val="Text205"/>
            <w:enabled/>
            <w:calcOnExit w:val="0"/>
            <w:textInput/>
          </w:ffData>
        </w:fldChar>
      </w:r>
      <w:r w:rsidRPr="000A27DB">
        <w:rPr>
          <w:rFonts w:ascii="Verdana" w:hAnsi="Verdana"/>
          <w:b/>
          <w:sz w:val="20"/>
          <w:szCs w:val="20"/>
          <w:u w:val="single"/>
        </w:rPr>
        <w:instrText xml:space="preserve"> FORMTEXT </w:instrText>
      </w:r>
      <w:r w:rsidRPr="000A27DB">
        <w:rPr>
          <w:rFonts w:ascii="Verdana" w:hAnsi="Verdana"/>
          <w:b/>
          <w:sz w:val="20"/>
          <w:szCs w:val="20"/>
          <w:u w:val="single"/>
        </w:rPr>
      </w:r>
      <w:r w:rsidRPr="000A27DB">
        <w:rPr>
          <w:rFonts w:ascii="Verdana" w:hAnsi="Verdana"/>
          <w:b/>
          <w:sz w:val="20"/>
          <w:szCs w:val="20"/>
          <w:u w:val="single"/>
        </w:rPr>
        <w:fldChar w:fldCharType="separate"/>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fldChar w:fldCharType="end"/>
      </w:r>
      <w:bookmarkEnd w:id="29"/>
      <w:r w:rsidRPr="000A27DB">
        <w:rPr>
          <w:rFonts w:ascii="Verdana" w:hAnsi="Verdana"/>
          <w:sz w:val="20"/>
          <w:szCs w:val="20"/>
        </w:rPr>
        <w:t xml:space="preserve"> day of </w:t>
      </w:r>
      <w:bookmarkStart w:id="30" w:name="Text206"/>
      <w:r w:rsidRPr="000A27DB">
        <w:rPr>
          <w:rFonts w:ascii="Verdana" w:hAnsi="Verdana"/>
          <w:b/>
          <w:sz w:val="20"/>
          <w:szCs w:val="20"/>
          <w:u w:val="single"/>
        </w:rPr>
        <w:fldChar w:fldCharType="begin">
          <w:ffData>
            <w:name w:val="Text206"/>
            <w:enabled/>
            <w:calcOnExit w:val="0"/>
            <w:textInput/>
          </w:ffData>
        </w:fldChar>
      </w:r>
      <w:r w:rsidRPr="000A27DB">
        <w:rPr>
          <w:rFonts w:ascii="Verdana" w:hAnsi="Verdana"/>
          <w:b/>
          <w:sz w:val="20"/>
          <w:szCs w:val="20"/>
          <w:u w:val="single"/>
        </w:rPr>
        <w:instrText xml:space="preserve"> FORMTEXT </w:instrText>
      </w:r>
      <w:r w:rsidRPr="000A27DB">
        <w:rPr>
          <w:rFonts w:ascii="Verdana" w:hAnsi="Verdana"/>
          <w:b/>
          <w:sz w:val="20"/>
          <w:szCs w:val="20"/>
          <w:u w:val="single"/>
        </w:rPr>
      </w:r>
      <w:r w:rsidRPr="000A27DB">
        <w:rPr>
          <w:rFonts w:ascii="Verdana" w:hAnsi="Verdana"/>
          <w:b/>
          <w:sz w:val="20"/>
          <w:szCs w:val="20"/>
          <w:u w:val="single"/>
        </w:rPr>
        <w:fldChar w:fldCharType="separate"/>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fldChar w:fldCharType="end"/>
      </w:r>
      <w:bookmarkEnd w:id="30"/>
      <w:r w:rsidRPr="000A27DB">
        <w:rPr>
          <w:rFonts w:ascii="Verdana" w:hAnsi="Verdana"/>
          <w:sz w:val="20"/>
          <w:szCs w:val="20"/>
        </w:rPr>
        <w:t>__________ , 20</w:t>
      </w:r>
      <w:bookmarkStart w:id="31" w:name="Text207"/>
      <w:r w:rsidRPr="000A27DB">
        <w:rPr>
          <w:rFonts w:ascii="Verdana" w:hAnsi="Verdana"/>
          <w:b/>
          <w:sz w:val="20"/>
          <w:szCs w:val="20"/>
          <w:u w:val="single"/>
        </w:rPr>
        <w:fldChar w:fldCharType="begin">
          <w:ffData>
            <w:name w:val="Text207"/>
            <w:enabled/>
            <w:calcOnExit w:val="0"/>
            <w:textInput/>
          </w:ffData>
        </w:fldChar>
      </w:r>
      <w:r w:rsidRPr="000A27DB">
        <w:rPr>
          <w:rFonts w:ascii="Verdana" w:hAnsi="Verdana"/>
          <w:b/>
          <w:sz w:val="20"/>
          <w:szCs w:val="20"/>
          <w:u w:val="single"/>
        </w:rPr>
        <w:instrText xml:space="preserve"> FORMTEXT </w:instrText>
      </w:r>
      <w:r w:rsidRPr="000A27DB">
        <w:rPr>
          <w:rFonts w:ascii="Verdana" w:hAnsi="Verdana"/>
          <w:b/>
          <w:sz w:val="20"/>
          <w:szCs w:val="20"/>
          <w:u w:val="single"/>
        </w:rPr>
      </w:r>
      <w:r w:rsidRPr="000A27DB">
        <w:rPr>
          <w:rFonts w:ascii="Verdana" w:hAnsi="Verdana"/>
          <w:b/>
          <w:sz w:val="20"/>
          <w:szCs w:val="20"/>
          <w:u w:val="single"/>
        </w:rPr>
        <w:fldChar w:fldCharType="separate"/>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t> </w:t>
      </w:r>
      <w:r w:rsidRPr="000A27DB">
        <w:rPr>
          <w:rFonts w:ascii="Verdana" w:hAnsi="Verdana"/>
          <w:b/>
          <w:sz w:val="20"/>
          <w:szCs w:val="20"/>
          <w:u w:val="single"/>
        </w:rPr>
        <w:fldChar w:fldCharType="end"/>
      </w:r>
      <w:bookmarkEnd w:id="31"/>
      <w:r w:rsidRPr="000A27DB">
        <w:rPr>
          <w:rFonts w:ascii="Verdana" w:hAnsi="Verdana"/>
          <w:sz w:val="20"/>
          <w:szCs w:val="20"/>
        </w:rPr>
        <w:t xml:space="preserve">.    </w:t>
      </w:r>
    </w:p>
    <w:p w:rsidR="000A27DB" w:rsidRPr="000A27DB" w:rsidRDefault="000A27DB" w:rsidP="000A27DB">
      <w:pPr>
        <w:spacing w:after="0"/>
        <w:rPr>
          <w:rFonts w:ascii="Verdana" w:hAnsi="Verdana"/>
          <w:sz w:val="20"/>
          <w:szCs w:val="20"/>
        </w:rPr>
      </w:pPr>
    </w:p>
    <w:p w:rsidR="000A27DB" w:rsidRPr="000A27DB" w:rsidRDefault="000A27DB" w:rsidP="000A27DB">
      <w:pPr>
        <w:spacing w:after="0"/>
        <w:rPr>
          <w:rFonts w:ascii="Verdana" w:hAnsi="Verdana"/>
          <w:b/>
          <w:sz w:val="20"/>
          <w:szCs w:val="20"/>
        </w:rPr>
      </w:pPr>
      <w:r w:rsidRPr="000A27DB">
        <w:rPr>
          <w:rFonts w:ascii="Verdana" w:hAnsi="Verdana"/>
          <w:b/>
          <w:sz w:val="20"/>
          <w:szCs w:val="20"/>
        </w:rPr>
        <w:t>The Authorized Agency Representative certifies, by signing below, that he/she understands and agrees that the Agency will be obligated to abide by all federal, state and County regulations governing the program(s).</w:t>
      </w:r>
      <w:r w:rsidRPr="000A27DB">
        <w:rPr>
          <w:rFonts w:ascii="Verdana" w:hAnsi="Verdan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2336"/>
        <w:gridCol w:w="2099"/>
      </w:tblGrid>
      <w:tr w:rsidR="000A27DB" w:rsidRPr="000A27DB" w:rsidTr="001E5E69">
        <w:trPr>
          <w:trHeight w:val="539"/>
        </w:trPr>
        <w:tc>
          <w:tcPr>
            <w:tcW w:w="5868" w:type="dxa"/>
          </w:tcPr>
          <w:p w:rsidR="000A27DB" w:rsidRPr="000A27DB" w:rsidRDefault="000A27DB" w:rsidP="000A27DB">
            <w:pPr>
              <w:spacing w:after="0" w:line="229" w:lineRule="auto"/>
              <w:ind w:right="720"/>
              <w:rPr>
                <w:rFonts w:ascii="Verdana" w:hAnsi="Verdana"/>
                <w:sz w:val="20"/>
                <w:szCs w:val="20"/>
              </w:rPr>
            </w:pPr>
            <w:r w:rsidRPr="000A27DB">
              <w:rPr>
                <w:rFonts w:ascii="Verdana" w:hAnsi="Verdana"/>
                <w:sz w:val="20"/>
                <w:szCs w:val="20"/>
                <w:u w:val="single"/>
              </w:rPr>
              <w:t>Project Name:</w:t>
            </w:r>
            <w:r w:rsidRPr="000A27DB">
              <w:rPr>
                <w:rFonts w:ascii="Verdana" w:hAnsi="Verdana"/>
                <w:sz w:val="20"/>
                <w:szCs w:val="20"/>
              </w:rPr>
              <w:t xml:space="preserve">               </w:t>
            </w:r>
          </w:p>
          <w:bookmarkStart w:id="32" w:name="Text123"/>
          <w:p w:rsidR="000A27DB" w:rsidRPr="000A27DB" w:rsidRDefault="000A27DB" w:rsidP="000A27DB">
            <w:pPr>
              <w:spacing w:after="0" w:line="229" w:lineRule="auto"/>
              <w:ind w:right="720"/>
              <w:rPr>
                <w:rFonts w:ascii="Verdana" w:hAnsi="Verdana"/>
                <w:b/>
                <w:sz w:val="20"/>
                <w:szCs w:val="20"/>
              </w:rPr>
            </w:pPr>
            <w:r w:rsidRPr="000A27DB">
              <w:rPr>
                <w:rFonts w:ascii="Verdana" w:hAnsi="Verdana"/>
                <w:b/>
                <w:sz w:val="20"/>
                <w:szCs w:val="20"/>
              </w:rPr>
              <w:fldChar w:fldCharType="begin">
                <w:ffData>
                  <w:name w:val="Text123"/>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fldChar w:fldCharType="end"/>
            </w:r>
            <w:bookmarkEnd w:id="32"/>
          </w:p>
          <w:p w:rsidR="000A27DB" w:rsidRPr="000A27DB" w:rsidRDefault="000A27DB" w:rsidP="000A27DB">
            <w:pPr>
              <w:spacing w:after="0" w:line="229" w:lineRule="auto"/>
              <w:ind w:right="720"/>
              <w:rPr>
                <w:rFonts w:ascii="Verdana" w:hAnsi="Verdana"/>
                <w:sz w:val="20"/>
                <w:szCs w:val="20"/>
              </w:rPr>
            </w:pPr>
          </w:p>
        </w:tc>
        <w:tc>
          <w:tcPr>
            <w:tcW w:w="2520" w:type="dxa"/>
          </w:tcPr>
          <w:p w:rsidR="000A27DB" w:rsidRPr="000A27DB" w:rsidRDefault="000A27DB" w:rsidP="00346FFC">
            <w:pPr>
              <w:spacing w:after="0" w:line="229" w:lineRule="auto"/>
              <w:ind w:right="720"/>
              <w:jc w:val="right"/>
              <w:rPr>
                <w:rFonts w:ascii="Verdana" w:hAnsi="Verdana"/>
                <w:sz w:val="20"/>
                <w:szCs w:val="20"/>
              </w:rPr>
            </w:pPr>
            <w:r w:rsidRPr="000A27DB">
              <w:rPr>
                <w:rFonts w:ascii="Verdana" w:hAnsi="Verdana"/>
                <w:sz w:val="20"/>
                <w:szCs w:val="20"/>
              </w:rPr>
              <w:t>ESG Funding</w:t>
            </w:r>
          </w:p>
          <w:p w:rsidR="000A27DB" w:rsidRPr="000A27DB" w:rsidRDefault="000A27DB" w:rsidP="000A27DB">
            <w:pPr>
              <w:spacing w:after="0" w:line="229" w:lineRule="auto"/>
              <w:ind w:right="720"/>
              <w:jc w:val="right"/>
              <w:rPr>
                <w:rFonts w:ascii="Verdana" w:hAnsi="Verdana"/>
                <w:sz w:val="20"/>
                <w:szCs w:val="20"/>
              </w:rPr>
            </w:pPr>
          </w:p>
        </w:tc>
        <w:tc>
          <w:tcPr>
            <w:tcW w:w="216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bookmarkStart w:id="33" w:name="Text125"/>
            <w:r w:rsidRPr="000A27DB">
              <w:rPr>
                <w:rFonts w:ascii="Verdana" w:hAnsi="Verdana"/>
                <w:sz w:val="20"/>
                <w:szCs w:val="20"/>
              </w:rPr>
              <w:fldChar w:fldCharType="begin">
                <w:ffData>
                  <w:name w:val="Text125"/>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bookmarkEnd w:id="33"/>
            <w:r w:rsidRPr="000A27DB">
              <w:rPr>
                <w:rFonts w:ascii="Verdana" w:hAnsi="Verdana"/>
                <w:sz w:val="20"/>
                <w:szCs w:val="20"/>
              </w:rPr>
              <w:t>.00</w:t>
            </w:r>
          </w:p>
          <w:p w:rsidR="000A27DB" w:rsidRPr="000A27DB" w:rsidRDefault="000A27DB" w:rsidP="000A27DB">
            <w:pPr>
              <w:spacing w:after="0" w:line="229" w:lineRule="auto"/>
              <w:ind w:right="720"/>
              <w:jc w:val="right"/>
              <w:rPr>
                <w:rFonts w:ascii="Verdana" w:hAnsi="Verdana"/>
                <w:sz w:val="20"/>
                <w:szCs w:val="20"/>
              </w:rPr>
            </w:pPr>
          </w:p>
        </w:tc>
      </w:tr>
      <w:tr w:rsidR="000A27DB" w:rsidRPr="000A27DB" w:rsidTr="001E5E69">
        <w:tc>
          <w:tcPr>
            <w:tcW w:w="5868" w:type="dxa"/>
          </w:tcPr>
          <w:p w:rsidR="000A27DB" w:rsidRPr="000A27DB" w:rsidRDefault="000A27DB" w:rsidP="000A27DB">
            <w:pPr>
              <w:spacing w:after="0" w:line="229" w:lineRule="auto"/>
              <w:ind w:right="720"/>
              <w:rPr>
                <w:rFonts w:ascii="Verdana" w:hAnsi="Verdana"/>
                <w:sz w:val="20"/>
                <w:szCs w:val="20"/>
              </w:rPr>
            </w:pPr>
            <w:r w:rsidRPr="000A27DB">
              <w:rPr>
                <w:rFonts w:ascii="Verdana" w:hAnsi="Verdana"/>
                <w:sz w:val="20"/>
                <w:szCs w:val="20"/>
              </w:rPr>
              <w:t xml:space="preserve">  Will the HAP funding be used as ESG Match for this project?</w:t>
            </w:r>
          </w:p>
          <w:p w:rsidR="000A27DB" w:rsidRPr="000A27DB" w:rsidRDefault="000A27DB" w:rsidP="000A27DB">
            <w:pPr>
              <w:spacing w:after="0" w:line="229" w:lineRule="auto"/>
              <w:ind w:right="720"/>
              <w:rPr>
                <w:rFonts w:ascii="Verdana" w:hAnsi="Verdana"/>
                <w:sz w:val="20"/>
                <w:szCs w:val="20"/>
              </w:rPr>
            </w:pPr>
            <w:r w:rsidRPr="000A27DB">
              <w:rPr>
                <w:rFonts w:ascii="Verdana" w:hAnsi="Verdana"/>
                <w:sz w:val="20"/>
                <w:szCs w:val="20"/>
              </w:rPr>
              <w:fldChar w:fldCharType="begin">
                <w:ffData>
                  <w:name w:val="Check1"/>
                  <w:enabled/>
                  <w:calcOnExit w:val="0"/>
                  <w:checkBox>
                    <w:sizeAuto/>
                    <w:default w:val="0"/>
                  </w:checkBox>
                </w:ffData>
              </w:fldChar>
            </w:r>
            <w:r w:rsidRPr="000A27DB">
              <w:rPr>
                <w:rFonts w:ascii="Verdana" w:hAnsi="Verdana"/>
                <w:sz w:val="20"/>
                <w:szCs w:val="20"/>
              </w:rPr>
              <w:instrText xml:space="preserve"> FORMCHECKBOX </w:instrText>
            </w:r>
            <w:r w:rsidR="006622BE">
              <w:rPr>
                <w:rFonts w:ascii="Verdana" w:hAnsi="Verdana"/>
                <w:sz w:val="20"/>
                <w:szCs w:val="20"/>
              </w:rPr>
            </w:r>
            <w:r w:rsidR="006622BE">
              <w:rPr>
                <w:rFonts w:ascii="Verdana" w:hAnsi="Verdana"/>
                <w:sz w:val="20"/>
                <w:szCs w:val="20"/>
              </w:rPr>
              <w:fldChar w:fldCharType="separate"/>
            </w:r>
            <w:r w:rsidRPr="000A27DB">
              <w:rPr>
                <w:rFonts w:ascii="Verdana" w:hAnsi="Verdana"/>
                <w:sz w:val="20"/>
                <w:szCs w:val="20"/>
              </w:rPr>
              <w:fldChar w:fldCharType="end"/>
            </w:r>
            <w:r w:rsidRPr="000A27DB">
              <w:rPr>
                <w:rFonts w:ascii="Verdana" w:hAnsi="Verdana"/>
                <w:sz w:val="20"/>
                <w:szCs w:val="20"/>
              </w:rPr>
              <w:t xml:space="preserve"> Yes                 </w:t>
            </w:r>
            <w:r w:rsidRPr="000A27DB">
              <w:rPr>
                <w:rFonts w:ascii="Verdana" w:hAnsi="Verdana"/>
                <w:sz w:val="20"/>
                <w:szCs w:val="20"/>
              </w:rPr>
              <w:fldChar w:fldCharType="begin">
                <w:ffData>
                  <w:name w:val="Check2"/>
                  <w:enabled/>
                  <w:calcOnExit w:val="0"/>
                  <w:checkBox>
                    <w:sizeAuto/>
                    <w:default w:val="0"/>
                  </w:checkBox>
                </w:ffData>
              </w:fldChar>
            </w:r>
            <w:r w:rsidRPr="000A27DB">
              <w:rPr>
                <w:rFonts w:ascii="Verdana" w:hAnsi="Verdana"/>
                <w:sz w:val="20"/>
                <w:szCs w:val="20"/>
              </w:rPr>
              <w:instrText xml:space="preserve"> FORMCHECKBOX </w:instrText>
            </w:r>
            <w:r w:rsidR="006622BE">
              <w:rPr>
                <w:rFonts w:ascii="Verdana" w:hAnsi="Verdana"/>
                <w:sz w:val="20"/>
                <w:szCs w:val="20"/>
              </w:rPr>
            </w:r>
            <w:r w:rsidR="006622BE">
              <w:rPr>
                <w:rFonts w:ascii="Verdana" w:hAnsi="Verdana"/>
                <w:sz w:val="20"/>
                <w:szCs w:val="20"/>
              </w:rPr>
              <w:fldChar w:fldCharType="separate"/>
            </w:r>
            <w:r w:rsidRPr="000A27DB">
              <w:rPr>
                <w:rFonts w:ascii="Verdana" w:hAnsi="Verdana"/>
                <w:sz w:val="20"/>
                <w:szCs w:val="20"/>
              </w:rPr>
              <w:fldChar w:fldCharType="end"/>
            </w:r>
            <w:r w:rsidRPr="000A27DB">
              <w:rPr>
                <w:rFonts w:ascii="Verdana" w:hAnsi="Verdana"/>
                <w:sz w:val="20"/>
                <w:szCs w:val="20"/>
              </w:rPr>
              <w:t xml:space="preserve"> No</w:t>
            </w:r>
          </w:p>
          <w:p w:rsidR="000A27DB" w:rsidRPr="000A27DB" w:rsidRDefault="000A27DB" w:rsidP="000A27DB">
            <w:pPr>
              <w:spacing w:after="0" w:line="229" w:lineRule="auto"/>
              <w:ind w:right="720"/>
              <w:rPr>
                <w:rFonts w:ascii="Verdana" w:hAnsi="Verdana"/>
                <w:sz w:val="20"/>
                <w:szCs w:val="20"/>
              </w:rPr>
            </w:pPr>
          </w:p>
        </w:tc>
        <w:tc>
          <w:tcPr>
            <w:tcW w:w="252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HAP Funding</w:t>
            </w:r>
          </w:p>
          <w:p w:rsidR="000A27DB" w:rsidRPr="000A27DB" w:rsidRDefault="000A27DB" w:rsidP="000A27DB">
            <w:pPr>
              <w:spacing w:after="0" w:line="229" w:lineRule="auto"/>
              <w:ind w:right="720"/>
              <w:rPr>
                <w:rFonts w:ascii="Verdana" w:hAnsi="Verdana"/>
                <w:sz w:val="20"/>
                <w:szCs w:val="20"/>
              </w:rPr>
            </w:pPr>
          </w:p>
          <w:p w:rsidR="000A27DB" w:rsidRPr="000A27DB" w:rsidRDefault="000A27DB" w:rsidP="000A27DB">
            <w:pPr>
              <w:spacing w:after="0" w:line="229" w:lineRule="auto"/>
              <w:ind w:right="720"/>
              <w:jc w:val="right"/>
              <w:rPr>
                <w:rFonts w:ascii="Verdana" w:hAnsi="Verdana"/>
                <w:sz w:val="20"/>
                <w:szCs w:val="20"/>
              </w:rPr>
            </w:pPr>
          </w:p>
        </w:tc>
        <w:tc>
          <w:tcPr>
            <w:tcW w:w="216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r w:rsidRPr="000A27DB">
              <w:rPr>
                <w:rFonts w:ascii="Verdana" w:hAnsi="Verdana"/>
                <w:sz w:val="20"/>
                <w:szCs w:val="20"/>
              </w:rPr>
              <w:fldChar w:fldCharType="begin">
                <w:ffData>
                  <w:name w:val="Text125"/>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r w:rsidRPr="000A27DB">
              <w:rPr>
                <w:rFonts w:ascii="Verdana" w:hAnsi="Verdana"/>
                <w:sz w:val="20"/>
                <w:szCs w:val="20"/>
              </w:rPr>
              <w:t>.00</w:t>
            </w:r>
          </w:p>
          <w:p w:rsidR="000A27DB" w:rsidRPr="000A27DB" w:rsidRDefault="000A27DB" w:rsidP="000A27DB">
            <w:pPr>
              <w:spacing w:after="0" w:line="229" w:lineRule="auto"/>
              <w:ind w:right="720"/>
              <w:jc w:val="right"/>
              <w:rPr>
                <w:rFonts w:ascii="Verdana" w:hAnsi="Verdana"/>
                <w:sz w:val="20"/>
                <w:szCs w:val="20"/>
              </w:rPr>
            </w:pPr>
          </w:p>
        </w:tc>
      </w:tr>
      <w:tr w:rsidR="000A27DB" w:rsidRPr="000A27DB" w:rsidTr="001E5E69">
        <w:tc>
          <w:tcPr>
            <w:tcW w:w="5868" w:type="dxa"/>
          </w:tcPr>
          <w:p w:rsidR="000A27DB" w:rsidRPr="000A27DB" w:rsidRDefault="000A27DB" w:rsidP="000A27DB">
            <w:pPr>
              <w:spacing w:after="0" w:line="229" w:lineRule="auto"/>
              <w:ind w:right="720"/>
              <w:rPr>
                <w:rFonts w:ascii="Verdana" w:hAnsi="Verdana"/>
                <w:b/>
                <w:sz w:val="20"/>
                <w:szCs w:val="20"/>
              </w:rPr>
            </w:pPr>
            <w:r w:rsidRPr="000A27DB">
              <w:rPr>
                <w:rFonts w:ascii="Verdana" w:hAnsi="Verdana"/>
                <w:sz w:val="20"/>
                <w:szCs w:val="20"/>
              </w:rPr>
              <w:t xml:space="preserve">Name(s) of other funding sources </w:t>
            </w:r>
            <w:r w:rsidRPr="000A27DB">
              <w:rPr>
                <w:rFonts w:ascii="Verdana" w:hAnsi="Verdana"/>
                <w:b/>
                <w:sz w:val="20"/>
                <w:szCs w:val="20"/>
              </w:rPr>
              <w:fldChar w:fldCharType="begin">
                <w:ffData>
                  <w:name w:val="Text123"/>
                  <w:enabled/>
                  <w:calcOnExit w:val="0"/>
                  <w:textInput/>
                </w:ffData>
              </w:fldChar>
            </w:r>
            <w:r w:rsidRPr="000A27DB">
              <w:rPr>
                <w:rFonts w:ascii="Verdana" w:hAnsi="Verdana"/>
                <w:b/>
                <w:sz w:val="20"/>
                <w:szCs w:val="20"/>
              </w:rPr>
              <w:instrText xml:space="preserve"> FORMTEXT </w:instrText>
            </w:r>
            <w:r w:rsidRPr="000A27DB">
              <w:rPr>
                <w:rFonts w:ascii="Verdana" w:hAnsi="Verdana"/>
                <w:b/>
                <w:sz w:val="20"/>
                <w:szCs w:val="20"/>
              </w:rPr>
            </w:r>
            <w:r w:rsidRPr="000A27DB">
              <w:rPr>
                <w:rFonts w:ascii="Verdana" w:hAnsi="Verdana"/>
                <w:b/>
                <w:sz w:val="20"/>
                <w:szCs w:val="20"/>
              </w:rPr>
              <w:fldChar w:fldCharType="separate"/>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t> </w:t>
            </w:r>
            <w:r w:rsidRPr="000A27DB">
              <w:rPr>
                <w:rFonts w:ascii="Verdana" w:hAnsi="Verdana"/>
                <w:b/>
                <w:sz w:val="20"/>
                <w:szCs w:val="20"/>
              </w:rPr>
              <w:fldChar w:fldCharType="end"/>
            </w:r>
          </w:p>
          <w:p w:rsidR="000A27DB" w:rsidRPr="000A27DB" w:rsidRDefault="000A27DB" w:rsidP="000A27DB">
            <w:pPr>
              <w:spacing w:after="0" w:line="229" w:lineRule="auto"/>
              <w:ind w:right="720"/>
              <w:rPr>
                <w:rFonts w:ascii="Verdana" w:hAnsi="Verdana"/>
                <w:sz w:val="20"/>
                <w:szCs w:val="20"/>
              </w:rPr>
            </w:pPr>
          </w:p>
        </w:tc>
        <w:tc>
          <w:tcPr>
            <w:tcW w:w="252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Other Funding</w:t>
            </w:r>
          </w:p>
        </w:tc>
        <w:tc>
          <w:tcPr>
            <w:tcW w:w="2160" w:type="dxa"/>
          </w:tcPr>
          <w:p w:rsidR="000A27DB" w:rsidRPr="000A27DB" w:rsidRDefault="000A27DB" w:rsidP="000A27DB">
            <w:pPr>
              <w:spacing w:after="0" w:line="229" w:lineRule="auto"/>
              <w:ind w:right="720"/>
              <w:jc w:val="right"/>
              <w:rPr>
                <w:rFonts w:ascii="Verdana" w:hAnsi="Verdana"/>
                <w:sz w:val="20"/>
                <w:szCs w:val="20"/>
              </w:rPr>
            </w:pPr>
          </w:p>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bookmarkStart w:id="34" w:name="Text139"/>
            <w:r w:rsidRPr="000A27DB">
              <w:rPr>
                <w:rFonts w:ascii="Verdana" w:hAnsi="Verdana"/>
                <w:sz w:val="20"/>
                <w:szCs w:val="20"/>
              </w:rPr>
              <w:fldChar w:fldCharType="begin">
                <w:ffData>
                  <w:name w:val="Text139"/>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bookmarkEnd w:id="34"/>
            <w:r w:rsidRPr="000A27DB">
              <w:rPr>
                <w:rFonts w:ascii="Verdana" w:hAnsi="Verdana"/>
                <w:sz w:val="20"/>
                <w:szCs w:val="20"/>
              </w:rPr>
              <w:t>.00</w:t>
            </w:r>
          </w:p>
        </w:tc>
      </w:tr>
      <w:tr w:rsidR="000A27DB" w:rsidRPr="000A27DB" w:rsidTr="001E5E69">
        <w:tc>
          <w:tcPr>
            <w:tcW w:w="5868" w:type="dxa"/>
          </w:tcPr>
          <w:p w:rsidR="000A27DB" w:rsidRPr="000A27DB" w:rsidRDefault="000A27DB" w:rsidP="000A27DB">
            <w:pPr>
              <w:spacing w:after="0" w:line="229" w:lineRule="auto"/>
              <w:ind w:right="720"/>
              <w:rPr>
                <w:rFonts w:ascii="Verdana" w:hAnsi="Verdana"/>
                <w:sz w:val="20"/>
                <w:szCs w:val="20"/>
              </w:rPr>
            </w:pPr>
          </w:p>
        </w:tc>
        <w:tc>
          <w:tcPr>
            <w:tcW w:w="252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Total Project Funding</w:t>
            </w:r>
          </w:p>
          <w:p w:rsidR="000A27DB" w:rsidRPr="000A27DB" w:rsidRDefault="000A27DB" w:rsidP="000A27DB">
            <w:pPr>
              <w:spacing w:after="0" w:line="229" w:lineRule="auto"/>
              <w:ind w:right="720"/>
              <w:jc w:val="right"/>
              <w:rPr>
                <w:rFonts w:ascii="Verdana" w:hAnsi="Verdana"/>
                <w:sz w:val="20"/>
                <w:szCs w:val="20"/>
              </w:rPr>
            </w:pPr>
          </w:p>
        </w:tc>
        <w:tc>
          <w:tcPr>
            <w:tcW w:w="2160" w:type="dxa"/>
          </w:tcPr>
          <w:p w:rsidR="000A27DB" w:rsidRPr="000A27DB" w:rsidRDefault="000A27DB" w:rsidP="000A27DB">
            <w:pPr>
              <w:spacing w:after="0" w:line="229" w:lineRule="auto"/>
              <w:ind w:right="720"/>
              <w:jc w:val="right"/>
              <w:rPr>
                <w:rFonts w:ascii="Verdana" w:hAnsi="Verdana"/>
                <w:sz w:val="20"/>
                <w:szCs w:val="20"/>
              </w:rPr>
            </w:pPr>
            <w:r w:rsidRPr="000A27DB">
              <w:rPr>
                <w:rFonts w:ascii="Verdana" w:hAnsi="Verdana"/>
                <w:sz w:val="20"/>
                <w:szCs w:val="20"/>
              </w:rPr>
              <w:t xml:space="preserve">$ </w:t>
            </w:r>
            <w:r w:rsidRPr="000A27DB">
              <w:rPr>
                <w:rFonts w:ascii="Verdana" w:hAnsi="Verdana"/>
                <w:sz w:val="20"/>
                <w:szCs w:val="20"/>
              </w:rPr>
              <w:fldChar w:fldCharType="begin">
                <w:ffData>
                  <w:name w:val="Text139"/>
                  <w:enabled/>
                  <w:calcOnExit w:val="0"/>
                  <w:textInput/>
                </w:ffData>
              </w:fldChar>
            </w:r>
            <w:r w:rsidRPr="000A27DB">
              <w:rPr>
                <w:rFonts w:ascii="Verdana" w:hAnsi="Verdana"/>
                <w:sz w:val="20"/>
                <w:szCs w:val="20"/>
              </w:rPr>
              <w:instrText xml:space="preserve"> FORMTEXT </w:instrText>
            </w:r>
            <w:r w:rsidRPr="000A27DB">
              <w:rPr>
                <w:rFonts w:ascii="Verdana" w:hAnsi="Verdana"/>
                <w:sz w:val="20"/>
                <w:szCs w:val="20"/>
              </w:rPr>
            </w:r>
            <w:r w:rsidRPr="000A27DB">
              <w:rPr>
                <w:rFonts w:ascii="Verdana" w:hAnsi="Verdana"/>
                <w:sz w:val="20"/>
                <w:szCs w:val="20"/>
              </w:rPr>
              <w:fldChar w:fldCharType="separate"/>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t> </w:t>
            </w:r>
            <w:r w:rsidRPr="000A27DB">
              <w:rPr>
                <w:rFonts w:ascii="Verdana" w:hAnsi="Verdana"/>
                <w:sz w:val="20"/>
                <w:szCs w:val="20"/>
              </w:rPr>
              <w:fldChar w:fldCharType="end"/>
            </w:r>
            <w:r w:rsidRPr="000A27DB">
              <w:rPr>
                <w:rFonts w:ascii="Verdana" w:hAnsi="Verdana"/>
                <w:sz w:val="20"/>
                <w:szCs w:val="20"/>
              </w:rPr>
              <w:t>.00</w:t>
            </w:r>
          </w:p>
        </w:tc>
      </w:tr>
    </w:tbl>
    <w:p w:rsidR="00DA5CEC" w:rsidRDefault="00DA5CEC">
      <w:pPr>
        <w:rPr>
          <w:rFonts w:ascii="Verdana" w:hAnsi="Verdana"/>
          <w:b/>
        </w:rPr>
      </w:pPr>
    </w:p>
    <w:sectPr w:rsidR="00DA5CEC">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2BE" w:rsidRDefault="006622BE" w:rsidP="004540BB">
      <w:pPr>
        <w:spacing w:after="0" w:line="240" w:lineRule="auto"/>
      </w:pPr>
      <w:r>
        <w:separator/>
      </w:r>
    </w:p>
  </w:endnote>
  <w:endnote w:type="continuationSeparator" w:id="0">
    <w:p w:rsidR="006622BE" w:rsidRDefault="006622BE"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0A06B1">
    <w:pPr>
      <w:pStyle w:val="Footer"/>
    </w:pPr>
    <w:r>
      <w:t>Project Form</w:t>
    </w:r>
    <w:r w:rsidR="004540BB">
      <w:ptab w:relativeTo="margin" w:alignment="center" w:leader="none"/>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641AFD">
      <w:rPr>
        <w:noProof/>
      </w:rPr>
      <w:t>2</w:t>
    </w:r>
    <w:r w:rsidR="004540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2BE" w:rsidRDefault="006622BE" w:rsidP="004540BB">
      <w:pPr>
        <w:spacing w:after="0" w:line="240" w:lineRule="auto"/>
      </w:pPr>
      <w:r>
        <w:separator/>
      </w:r>
    </w:p>
  </w:footnote>
  <w:footnote w:type="continuationSeparator" w:id="0">
    <w:p w:rsidR="006622BE" w:rsidRDefault="006622BE"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9721B7">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8D0FFD">
      <w:rPr>
        <w:rFonts w:ascii="Cambria" w:hAnsi="Cambria"/>
        <w:sz w:val="32"/>
        <w:szCs w:val="32"/>
      </w:rPr>
      <w:t>2</w:t>
    </w:r>
    <w:r w:rsidR="00817BB7">
      <w:rPr>
        <w:rFonts w:ascii="Cambria" w:hAnsi="Cambria"/>
        <w:sz w:val="32"/>
        <w:szCs w:val="32"/>
      </w:rPr>
      <w:t>4</w:t>
    </w:r>
    <w:r w:rsidR="004540BB" w:rsidRPr="004540BB">
      <w:rPr>
        <w:rFonts w:ascii="Cambria" w:hAnsi="Cambria"/>
        <w:sz w:val="32"/>
        <w:szCs w:val="32"/>
      </w:rPr>
      <w:t xml:space="preserve"> Beaver County </w:t>
    </w:r>
    <w:r w:rsidR="008D0FFD">
      <w:rPr>
        <w:rFonts w:ascii="Cambria" w:hAnsi="Cambria"/>
        <w:sz w:val="32"/>
        <w:szCs w:val="32"/>
      </w:rPr>
      <w:t>ESG &amp; HAP</w:t>
    </w:r>
    <w:r w:rsidR="004540BB" w:rsidRPr="004540BB">
      <w:rPr>
        <w:rFonts w:ascii="Cambria" w:hAnsi="Cambria"/>
        <w:sz w:val="32"/>
        <w:szCs w:val="32"/>
      </w:rPr>
      <w:t xml:space="preserve"> Application</w:t>
    </w:r>
  </w:p>
  <w:p w:rsidR="004540BB" w:rsidRDefault="0045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92558A1"/>
    <w:multiLevelType w:val="hybridMultilevel"/>
    <w:tmpl w:val="B7ACDB2C"/>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A354CE3"/>
    <w:multiLevelType w:val="hybridMultilevel"/>
    <w:tmpl w:val="B7ACDB2C"/>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029D0"/>
    <w:rsid w:val="00006813"/>
    <w:rsid w:val="00006F0B"/>
    <w:rsid w:val="00017E49"/>
    <w:rsid w:val="00035B95"/>
    <w:rsid w:val="000456C8"/>
    <w:rsid w:val="0008135B"/>
    <w:rsid w:val="000A06B1"/>
    <w:rsid w:val="000A27DB"/>
    <w:rsid w:val="000D794F"/>
    <w:rsid w:val="000E2086"/>
    <w:rsid w:val="00166581"/>
    <w:rsid w:val="001E5E69"/>
    <w:rsid w:val="002036DD"/>
    <w:rsid w:val="0022039F"/>
    <w:rsid w:val="0025352D"/>
    <w:rsid w:val="0026786D"/>
    <w:rsid w:val="00294AD7"/>
    <w:rsid w:val="002E12CC"/>
    <w:rsid w:val="002E5F8A"/>
    <w:rsid w:val="0030720B"/>
    <w:rsid w:val="00322799"/>
    <w:rsid w:val="0033195F"/>
    <w:rsid w:val="00346FFC"/>
    <w:rsid w:val="00375039"/>
    <w:rsid w:val="0038577E"/>
    <w:rsid w:val="003D3304"/>
    <w:rsid w:val="004229F0"/>
    <w:rsid w:val="004540BB"/>
    <w:rsid w:val="004750B7"/>
    <w:rsid w:val="0048521B"/>
    <w:rsid w:val="00490C3B"/>
    <w:rsid w:val="00497CAB"/>
    <w:rsid w:val="004F4371"/>
    <w:rsid w:val="004F72FF"/>
    <w:rsid w:val="00535AE7"/>
    <w:rsid w:val="00535D55"/>
    <w:rsid w:val="00587BC1"/>
    <w:rsid w:val="00590CFF"/>
    <w:rsid w:val="00596431"/>
    <w:rsid w:val="00600169"/>
    <w:rsid w:val="00641AFD"/>
    <w:rsid w:val="00643D1E"/>
    <w:rsid w:val="006622BE"/>
    <w:rsid w:val="006E4890"/>
    <w:rsid w:val="0078540B"/>
    <w:rsid w:val="00793E4D"/>
    <w:rsid w:val="007C0923"/>
    <w:rsid w:val="007E3C48"/>
    <w:rsid w:val="007F74E4"/>
    <w:rsid w:val="00802E46"/>
    <w:rsid w:val="00817BB7"/>
    <w:rsid w:val="0083362A"/>
    <w:rsid w:val="0086774F"/>
    <w:rsid w:val="008D0FFD"/>
    <w:rsid w:val="008F3507"/>
    <w:rsid w:val="00913245"/>
    <w:rsid w:val="009463BC"/>
    <w:rsid w:val="009721B7"/>
    <w:rsid w:val="00981ED4"/>
    <w:rsid w:val="00990214"/>
    <w:rsid w:val="009924C3"/>
    <w:rsid w:val="00A85B93"/>
    <w:rsid w:val="00A94D57"/>
    <w:rsid w:val="00A95B6E"/>
    <w:rsid w:val="00AB308C"/>
    <w:rsid w:val="00AC36E5"/>
    <w:rsid w:val="00AF6778"/>
    <w:rsid w:val="00B1314D"/>
    <w:rsid w:val="00B2411D"/>
    <w:rsid w:val="00B92B47"/>
    <w:rsid w:val="00B96F7C"/>
    <w:rsid w:val="00BC13AA"/>
    <w:rsid w:val="00C10A88"/>
    <w:rsid w:val="00C54FC6"/>
    <w:rsid w:val="00C608BE"/>
    <w:rsid w:val="00C83836"/>
    <w:rsid w:val="00C869D8"/>
    <w:rsid w:val="00C920B8"/>
    <w:rsid w:val="00CA1F6F"/>
    <w:rsid w:val="00D32D26"/>
    <w:rsid w:val="00D72AA8"/>
    <w:rsid w:val="00D848E4"/>
    <w:rsid w:val="00DA5CEC"/>
    <w:rsid w:val="00DB518B"/>
    <w:rsid w:val="00E36794"/>
    <w:rsid w:val="00E532F2"/>
    <w:rsid w:val="00ED10C3"/>
    <w:rsid w:val="00EE68B4"/>
    <w:rsid w:val="00F06929"/>
    <w:rsid w:val="00F57979"/>
    <w:rsid w:val="00FD28DA"/>
    <w:rsid w:val="00FD72CB"/>
    <w:rsid w:val="00F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72D664-8357-4DC9-B067-96374543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ED4"/>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styleId="UnresolvedMention">
    <w:name w:val="Unresolved Mention"/>
    <w:basedOn w:val="DefaultParagraphFont"/>
    <w:uiPriority w:val="99"/>
    <w:semiHidden/>
    <w:unhideWhenUsed/>
    <w:rsid w:val="00BC13A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2/200.317" TargetMode="External"/><Relationship Id="rId18" Type="http://schemas.openxmlformats.org/officeDocument/2006/relationships/hyperlink" Target="https://www.law.cornell.edu/definitions/index.php?width=840&amp;height=800&amp;iframe=true&amp;def_id=5f47e0eacc36125d40b57e3eb1927572&amp;term_occur=3&amp;term_src=Title:24:Subtitle:B:Chapter:V:Subchapter:C:Part:570:Subpart:K:570.611" TargetMode="External"/><Relationship Id="rId26" Type="http://schemas.openxmlformats.org/officeDocument/2006/relationships/hyperlink" Target="https://www.law.cornell.edu/definitions/index.php?width=840&amp;height=800&amp;iframe=true&amp;def_id=5f47e0eacc36125d40b57e3eb1927572&amp;term_occur=6&amp;term_src=Title:24:Subtitle:B:Chapter:V:Subchapter:C:Part:570:Subpart:K:570.611" TargetMode="External"/><Relationship Id="rId39" Type="http://schemas.openxmlformats.org/officeDocument/2006/relationships/hyperlink" Target="https://www.dhs.pa.gov/Services/Other-Services/Pages/Homeless-Assistance.aspx" TargetMode="External"/><Relationship Id="rId21" Type="http://schemas.openxmlformats.org/officeDocument/2006/relationships/hyperlink" Target="https://www.law.cornell.edu/cfr/text/24/570.611" TargetMode="External"/><Relationship Id="rId34" Type="http://schemas.openxmlformats.org/officeDocument/2006/relationships/hyperlink" Target="https://www.law.cornell.edu/definitions/index.php?width=840&amp;height=800&amp;iframe=true&amp;def_id=5f47e0eacc36125d40b57e3eb1927572&amp;term_occur=10&amp;term_src=Title:24:Subtitle:B:Chapter:V:Subchapter:C:Part:570:Subpart:K:570.611"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aw.cornell.edu/cfr/text/2/200.317" TargetMode="External"/><Relationship Id="rId20" Type="http://schemas.openxmlformats.org/officeDocument/2006/relationships/hyperlink" Target="https://www.law.cornell.edu/definitions/index.php?width=840&amp;height=800&amp;iframe=true&amp;def_id=be6bf21fb6e802a6caa6a65a99a9e110&amp;term_occur=1&amp;term_src=Title:24:Subtitle:B:Chapter:V:Subchapter:C:Part:570:Subpart:K:570.611" TargetMode="External"/><Relationship Id="rId29" Type="http://schemas.openxmlformats.org/officeDocument/2006/relationships/hyperlink" Target="https://www.law.cornell.edu/cfr/text/24/570.61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5f47e0eacc36125d40b57e3eb1927572&amp;term_occur=2&amp;term_src=Title:24:Subtitle:B:Chapter:V:Subchapter:C:Part:570:Subpart:K:570.611" TargetMode="External"/><Relationship Id="rId24" Type="http://schemas.openxmlformats.org/officeDocument/2006/relationships/hyperlink" Target="https://www.law.cornell.edu/cfr/text/24/570.611" TargetMode="External"/><Relationship Id="rId32" Type="http://schemas.openxmlformats.org/officeDocument/2006/relationships/hyperlink" Target="https://www.law.cornell.edu/definitions/index.php?width=840&amp;height=800&amp;iframe=true&amp;def_id=154c31ba42c19d56ef19ca1d52761e6c&amp;term_occur=1&amp;term_src=Title:24:Subtitle:B:Chapter:V:Subchapter:C:Part:570:Subpart:K:570.611" TargetMode="External"/><Relationship Id="rId37" Type="http://schemas.openxmlformats.org/officeDocument/2006/relationships/image" Target="media/image1.emf"/><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aw.cornell.edu/cfr/text/2" TargetMode="External"/><Relationship Id="rId23" Type="http://schemas.openxmlformats.org/officeDocument/2006/relationships/hyperlink" Target="https://www.law.cornell.edu/definitions/index.php?width=840&amp;height=800&amp;iframe=true&amp;def_id=5f47e0eacc36125d40b57e3eb1927572&amp;term_occur=5&amp;term_src=Title:24:Subtitle:B:Chapter:V:Subchapter:C:Part:570:Subpart:K:570.611" TargetMode="External"/><Relationship Id="rId28" Type="http://schemas.openxmlformats.org/officeDocument/2006/relationships/hyperlink" Target="https://www.law.cornell.edu/definitions/index.php?width=840&amp;height=800&amp;iframe=true&amp;def_id=5f47e0eacc36125d40b57e3eb1927572&amp;term_occur=8&amp;term_src=Title:24:Subtitle:B:Chapter:V:Subchapter:C:Part:570:Subpart:K:570.611" TargetMode="External"/><Relationship Id="rId36" Type="http://schemas.openxmlformats.org/officeDocument/2006/relationships/hyperlink" Target="http://frwebgate.access.gpo.gov/cgi-bin/getpage.cgi?dbname=%7b2015%7d_register&amp;position=all&amp;page=75938" TargetMode="External"/><Relationship Id="rId10" Type="http://schemas.openxmlformats.org/officeDocument/2006/relationships/hyperlink" Target="https://www.law.cornell.edu/definitions/index.php?width=840&amp;height=800&amp;iframe=true&amp;def_id=5f47e0eacc36125d40b57e3eb1927572&amp;term_occur=1&amp;term_src=Title:24:Subtitle:B:Chapter:V:Subchapter:C:Part:570:Subpart:K:570.611" TargetMode="External"/><Relationship Id="rId19" Type="http://schemas.openxmlformats.org/officeDocument/2006/relationships/hyperlink" Target="https://www.law.cornell.edu/cfr/text/24/570.611" TargetMode="External"/><Relationship Id="rId31" Type="http://schemas.openxmlformats.org/officeDocument/2006/relationships/hyperlink" Target="https://www.law.cornell.edu/definitions/index.php?width=840&amp;height=800&amp;iframe=true&amp;def_id=5f47e0eacc36125d40b57e3eb1927572&amp;term_occur=9&amp;term_src=Title:24:Subtitle:B:Chapter:V:Subchapter:C:Part:570:Subpart:K:570.6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rnell.edu/cfr/text/2/200.318" TargetMode="External"/><Relationship Id="rId22" Type="http://schemas.openxmlformats.org/officeDocument/2006/relationships/hyperlink" Target="https://www.law.cornell.edu/definitions/index.php?width=840&amp;height=800&amp;iframe=true&amp;def_id=5f47e0eacc36125d40b57e3eb1927572&amp;term_occur=4&amp;term_src=Title:24:Subtitle:B:Chapter:V:Subchapter:C:Part:570:Subpart:K:570.611" TargetMode="External"/><Relationship Id="rId27" Type="http://schemas.openxmlformats.org/officeDocument/2006/relationships/hyperlink" Target="https://www.law.cornell.edu/definitions/index.php?width=840&amp;height=800&amp;iframe=true&amp;def_id=5f47e0eacc36125d40b57e3eb1927572&amp;term_occur=7&amp;term_src=Title:24:Subtitle:B:Chapter:V:Subchapter:C:Part:570:Subpart:K:570.611" TargetMode="External"/><Relationship Id="rId30" Type="http://schemas.openxmlformats.org/officeDocument/2006/relationships/hyperlink" Target="https://www.law.cornell.edu/definitions/index.php?width=840&amp;height=800&amp;iframe=true&amp;def_id=281da75d5c3d351a1abd11958cd7bd15&amp;term_occur=1&amp;term_src=Title:24:Subtitle:B:Chapter:V:Subchapter:C:Part:570:Subpart:K:570.611" TargetMode="External"/><Relationship Id="rId35" Type="http://schemas.openxmlformats.org/officeDocument/2006/relationships/hyperlink" Target="http://frwebgate.access.gpo.gov/cgi-bin/getpage.cgi?dbname=%7b1995%7d_register&amp;position=all&amp;page=56916"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law.cornell.edu/cfr/text/2" TargetMode="External"/><Relationship Id="rId17" Type="http://schemas.openxmlformats.org/officeDocument/2006/relationships/hyperlink" Target="https://www.law.cornell.edu/cfr/text/2/200.318" TargetMode="External"/><Relationship Id="rId25" Type="http://schemas.openxmlformats.org/officeDocument/2006/relationships/hyperlink" Target="https://www.law.cornell.edu/cfr/text/24/570.611" TargetMode="External"/><Relationship Id="rId33" Type="http://schemas.openxmlformats.org/officeDocument/2006/relationships/hyperlink" Target="https://www.law.cornell.edu/cfr/text/24/570.611" TargetMode="External"/><Relationship Id="rId3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ice xmlns="0c9a5b88-558c-4c9a-96fc-031b4bd34e92">false</Notic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5E5599065AF6428A3A1B25028374DA" ma:contentTypeVersion="2" ma:contentTypeDescription="Create a new document." ma:contentTypeScope="" ma:versionID="ae6938f0fd7be6854299ac0eabc2c29c">
  <xsd:schema xmlns:xsd="http://www.w3.org/2001/XMLSchema" xmlns:xs="http://www.w3.org/2001/XMLSchema" xmlns:p="http://schemas.microsoft.com/office/2006/metadata/properties" xmlns:ns1="http://schemas.microsoft.com/sharepoint/v3" xmlns:ns2="0c9a5b88-558c-4c9a-96fc-031b4bd34e92" targetNamespace="http://schemas.microsoft.com/office/2006/metadata/properties" ma:root="true" ma:fieldsID="33b5dcdbbe5332e0203c80dbec122179" ns1:_="" ns2:_="">
    <xsd:import namespace="http://schemas.microsoft.com/sharepoint/v3"/>
    <xsd:import namespace="0c9a5b88-558c-4c9a-96fc-031b4bd34e92"/>
    <xsd:element name="properties">
      <xsd:complexType>
        <xsd:sequence>
          <xsd:element name="documentManagement">
            <xsd:complexType>
              <xsd:all>
                <xsd:element ref="ns1:PublishingStartDate" minOccurs="0"/>
                <xsd:element ref="ns1:PublishingExpirationDate" minOccurs="0"/>
                <xsd:element ref="ns2:Not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a5b88-558c-4c9a-96fc-031b4bd34e92" elementFormDefault="qualified">
    <xsd:import namespace="http://schemas.microsoft.com/office/2006/documentManagement/types"/>
    <xsd:import namespace="http://schemas.microsoft.com/office/infopath/2007/PartnerControls"/>
    <xsd:element name="Notice" ma:index="10" nillable="true" ma:displayName="Notice" ma:default="0" ma:internalName="Noti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3EED5-361D-4A92-A440-085B5B6F2990}">
  <ds:schemaRefs>
    <ds:schemaRef ds:uri="http://schemas.microsoft.com/office/2006/metadata/properties"/>
    <ds:schemaRef ds:uri="http://schemas.microsoft.com/office/infopath/2007/PartnerControls"/>
    <ds:schemaRef ds:uri="0c9a5b88-558c-4c9a-96fc-031b4bd34e92"/>
    <ds:schemaRef ds:uri="http://schemas.microsoft.com/sharepoint/v3"/>
  </ds:schemaRefs>
</ds:datastoreItem>
</file>

<file path=customXml/itemProps2.xml><?xml version="1.0" encoding="utf-8"?>
<ds:datastoreItem xmlns:ds="http://schemas.openxmlformats.org/officeDocument/2006/customXml" ds:itemID="{979B230D-2CB5-4BC1-B5C1-5496BAE77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a5b88-558c-4c9a-96fc-031b4bd3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F802F-BA09-499F-9EB1-73D51E9A5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FY2023 Beaver County ESG &amp; HAP Application</vt:lpstr>
    </vt:vector>
  </TitlesOfParts>
  <Company>Beaver County</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Beaver County ESG &amp; HAP Application</dc:title>
  <dc:subject/>
  <dc:creator>ltroiani</dc:creator>
  <cp:keywords/>
  <dc:description/>
  <cp:lastModifiedBy>Alex Winkle</cp:lastModifiedBy>
  <cp:revision>2</cp:revision>
  <cp:lastPrinted>2023-01-03T20:48:00Z</cp:lastPrinted>
  <dcterms:created xsi:type="dcterms:W3CDTF">2024-01-23T20:38:00Z</dcterms:created>
  <dcterms:modified xsi:type="dcterms:W3CDTF">2024-01-23T20:38:00Z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0x0101004D5E5599065AF6428A3A1B25028374DA</vt:lpwstr>
  </property>
</Properties>
</file>